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53CC" w14:textId="625C635B" w:rsidR="00AD3FAE" w:rsidRDefault="00AD3FAE" w:rsidP="00AD3FAE">
      <w:pPr>
        <w:rPr>
          <w:sz w:val="2"/>
          <w:szCs w:val="2"/>
        </w:rPr>
      </w:pPr>
    </w:p>
    <w:p w14:paraId="01F37C9F" w14:textId="0BC088B9" w:rsidR="00330305" w:rsidRPr="00C5119F" w:rsidRDefault="00A52E35" w:rsidP="00C5119F">
      <w:pPr>
        <w:pStyle w:val="BodyText"/>
      </w:pPr>
      <w:r>
        <w:rPr>
          <w:noProof/>
        </w:rPr>
        <mc:AlternateContent>
          <mc:Choice Requires="wpg">
            <w:drawing>
              <wp:anchor distT="0" distB="0" distL="114300" distR="114300" simplePos="0" relativeHeight="251695104" behindDoc="0" locked="0" layoutInCell="1" allowOverlap="1" wp14:anchorId="7449DCC6" wp14:editId="28B979D4">
                <wp:simplePos x="0" y="0"/>
                <wp:positionH relativeFrom="column">
                  <wp:posOffset>397510</wp:posOffset>
                </wp:positionH>
                <wp:positionV relativeFrom="paragraph">
                  <wp:posOffset>2840990</wp:posOffset>
                </wp:positionV>
                <wp:extent cx="5980043" cy="1053796"/>
                <wp:effectExtent l="0" t="0" r="0" b="0"/>
                <wp:wrapNone/>
                <wp:docPr id="587530859" name="Group 4"/>
                <wp:cNvGraphicFramePr/>
                <a:graphic xmlns:a="http://schemas.openxmlformats.org/drawingml/2006/main">
                  <a:graphicData uri="http://schemas.microsoft.com/office/word/2010/wordprocessingGroup">
                    <wpg:wgp>
                      <wpg:cNvGrpSpPr/>
                      <wpg:grpSpPr>
                        <a:xfrm>
                          <a:off x="0" y="0"/>
                          <a:ext cx="5980043" cy="1053796"/>
                          <a:chOff x="0" y="0"/>
                          <a:chExt cx="5980043" cy="1053796"/>
                        </a:xfrm>
                      </wpg:grpSpPr>
                      <wpg:grpSp>
                        <wpg:cNvPr id="797452491" name="Group 1"/>
                        <wpg:cNvGrpSpPr/>
                        <wpg:grpSpPr>
                          <a:xfrm>
                            <a:off x="4303643" y="0"/>
                            <a:ext cx="1676400" cy="1053796"/>
                            <a:chOff x="0" y="0"/>
                            <a:chExt cx="1676400" cy="1053796"/>
                          </a:xfrm>
                        </wpg:grpSpPr>
                        <wps:wsp>
                          <wps:cNvPr id="7" name="Text Box 2"/>
                          <wps:cNvSpPr txBox="1">
                            <a:spLocks noChangeArrowheads="1"/>
                          </wps:cNvSpPr>
                          <wps:spPr bwMode="auto">
                            <a:xfrm>
                              <a:off x="0" y="556591"/>
                              <a:ext cx="1676400" cy="497205"/>
                            </a:xfrm>
                            <a:prstGeom prst="rect">
                              <a:avLst/>
                            </a:prstGeom>
                            <a:noFill/>
                            <a:ln w="9525">
                              <a:noFill/>
                              <a:miter lim="800000"/>
                              <a:headEnd/>
                              <a:tailEnd/>
                            </a:ln>
                          </wps:spPr>
                          <wps:txbx>
                            <w:txbxContent>
                              <w:p w14:paraId="5E5602B1" w14:textId="200E540A" w:rsidR="0070164B" w:rsidRPr="0070164B" w:rsidRDefault="00ED5AE1" w:rsidP="0070164B">
                                <w:pPr>
                                  <w:pStyle w:val="Header"/>
                                  <w:spacing w:before="4"/>
                                  <w:jc w:val="center"/>
                                  <w:rPr>
                                    <w:sz w:val="18"/>
                                    <w:szCs w:val="18"/>
                                  </w:rPr>
                                </w:pPr>
                                <w:r w:rsidRPr="00ED5AE1">
                                  <w:rPr>
                                    <w:sz w:val="18"/>
                                    <w:szCs w:val="18"/>
                                  </w:rPr>
                                  <w:t>You could be eligible to claim back four years of tax on your pension contributions**</w:t>
                                </w:r>
                              </w:p>
                            </w:txbxContent>
                          </wps:txbx>
                          <wps:bodyPr rot="0" vert="horz" wrap="square" lIns="91440" tIns="45720" rIns="91440" bIns="45720" anchor="t" anchorCtr="0">
                            <a:spAutoFit/>
                          </wps:bodyPr>
                        </wps:wsp>
                        <wpg:grpSp>
                          <wpg:cNvPr id="217281402" name="Group 2"/>
                          <wpg:cNvGrpSpPr/>
                          <wpg:grpSpPr>
                            <a:xfrm>
                              <a:off x="586409" y="0"/>
                              <a:ext cx="504825" cy="504825"/>
                              <a:chOff x="0" y="0"/>
                              <a:chExt cx="504825" cy="504825"/>
                            </a:xfrm>
                          </wpg:grpSpPr>
                          <wps:wsp>
                            <wps:cNvPr id="13" name="Oval 13"/>
                            <wps:cNvSpPr/>
                            <wps:spPr>
                              <a:xfrm>
                                <a:off x="0" y="0"/>
                                <a:ext cx="504825" cy="504825"/>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4705651" name="Picture 1"/>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bwMode="auto">
                              <a:xfrm>
                                <a:off x="121021" y="120817"/>
                                <a:ext cx="267525" cy="267525"/>
                              </a:xfrm>
                              <a:prstGeom prst="rect">
                                <a:avLst/>
                              </a:prstGeom>
                              <a:noFill/>
                              <a:ln>
                                <a:noFill/>
                              </a:ln>
                            </pic:spPr>
                          </pic:pic>
                        </wpg:grpSp>
                      </wpg:grpSp>
                      <wpg:grpSp>
                        <wpg:cNvPr id="282165983" name="Group 3"/>
                        <wpg:cNvGrpSpPr/>
                        <wpg:grpSpPr>
                          <a:xfrm>
                            <a:off x="0" y="0"/>
                            <a:ext cx="1676400" cy="1051256"/>
                            <a:chOff x="0" y="0"/>
                            <a:chExt cx="1676400" cy="1051256"/>
                          </a:xfrm>
                        </wpg:grpSpPr>
                        <wps:wsp>
                          <wps:cNvPr id="6" name="Text Box 2"/>
                          <wps:cNvSpPr txBox="1">
                            <a:spLocks noChangeArrowheads="1"/>
                          </wps:cNvSpPr>
                          <wps:spPr bwMode="auto">
                            <a:xfrm>
                              <a:off x="0" y="556591"/>
                              <a:ext cx="1676400" cy="494665"/>
                            </a:xfrm>
                            <a:prstGeom prst="rect">
                              <a:avLst/>
                            </a:prstGeom>
                            <a:noFill/>
                            <a:ln w="9525">
                              <a:noFill/>
                              <a:miter lim="800000"/>
                              <a:headEnd/>
                              <a:tailEnd/>
                            </a:ln>
                          </wps:spPr>
                          <wps:txbx>
                            <w:txbxContent>
                              <w:p w14:paraId="44B3B6DD" w14:textId="7D3308B5" w:rsidR="0070164B" w:rsidRPr="0070164B" w:rsidRDefault="00ED5AE1" w:rsidP="0070164B">
                                <w:pPr>
                                  <w:pStyle w:val="Header"/>
                                  <w:jc w:val="center"/>
                                  <w:rPr>
                                    <w:sz w:val="18"/>
                                    <w:szCs w:val="18"/>
                                  </w:rPr>
                                </w:pPr>
                                <w:r w:rsidRPr="00ED5AE1">
                                  <w:rPr>
                                    <w:sz w:val="18"/>
                                    <w:szCs w:val="18"/>
                                  </w:rPr>
                                  <w:t>Saving into your ISA from the start of the year gives it more time to grow</w:t>
                                </w:r>
                              </w:p>
                            </w:txbxContent>
                          </wps:txbx>
                          <wps:bodyPr rot="0" vert="horz" wrap="square" lIns="91440" tIns="45720" rIns="91440" bIns="45720" anchor="t" anchorCtr="0">
                            <a:spAutoFit/>
                          </wps:bodyPr>
                        </wps:wsp>
                        <wpg:grpSp>
                          <wpg:cNvPr id="996551041" name="Group 4"/>
                          <wpg:cNvGrpSpPr/>
                          <wpg:grpSpPr>
                            <a:xfrm>
                              <a:off x="576469" y="0"/>
                              <a:ext cx="504825" cy="504825"/>
                              <a:chOff x="0" y="0"/>
                              <a:chExt cx="504825" cy="504825"/>
                            </a:xfrm>
                          </wpg:grpSpPr>
                          <wps:wsp>
                            <wps:cNvPr id="21" name="Oval 21"/>
                            <wps:cNvSpPr/>
                            <wps:spPr>
                              <a:xfrm>
                                <a:off x="0" y="0"/>
                                <a:ext cx="504825" cy="504825"/>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5551675" name="Picture 3"/>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bwMode="auto">
                              <a:xfrm>
                                <a:off x="126853" y="128664"/>
                                <a:ext cx="249555" cy="249555"/>
                              </a:xfrm>
                              <a:prstGeom prst="rect">
                                <a:avLst/>
                              </a:prstGeom>
                              <a:noFill/>
                              <a:ln>
                                <a:noFill/>
                              </a:ln>
                            </pic:spPr>
                          </pic:pic>
                        </wpg:grpSp>
                      </wpg:grpSp>
                      <wpg:grpSp>
                        <wpg:cNvPr id="753940749" name="Group 2"/>
                        <wpg:cNvGrpSpPr/>
                        <wpg:grpSpPr>
                          <a:xfrm>
                            <a:off x="2007704" y="0"/>
                            <a:ext cx="1963420" cy="1053796"/>
                            <a:chOff x="0" y="0"/>
                            <a:chExt cx="1963420" cy="1053796"/>
                          </a:xfrm>
                        </wpg:grpSpPr>
                        <wps:wsp>
                          <wps:cNvPr id="217" name="Text Box 2"/>
                          <wps:cNvSpPr txBox="1">
                            <a:spLocks noChangeArrowheads="1"/>
                          </wps:cNvSpPr>
                          <wps:spPr bwMode="auto">
                            <a:xfrm>
                              <a:off x="0" y="556591"/>
                              <a:ext cx="1963420" cy="497205"/>
                            </a:xfrm>
                            <a:prstGeom prst="rect">
                              <a:avLst/>
                            </a:prstGeom>
                            <a:noFill/>
                            <a:ln w="9525">
                              <a:noFill/>
                              <a:miter lim="800000"/>
                              <a:headEnd/>
                              <a:tailEnd/>
                            </a:ln>
                          </wps:spPr>
                          <wps:txbx>
                            <w:txbxContent>
                              <w:p w14:paraId="517EFF65" w14:textId="3867E4BE" w:rsidR="0070164B" w:rsidRPr="0070164B" w:rsidRDefault="00ED5AE1" w:rsidP="0070164B">
                                <w:pPr>
                                  <w:pStyle w:val="BodyText"/>
                                  <w:spacing w:before="4"/>
                                  <w:jc w:val="center"/>
                                  <w:rPr>
                                    <w:sz w:val="18"/>
                                    <w:szCs w:val="18"/>
                                  </w:rPr>
                                </w:pPr>
                                <w:r w:rsidRPr="00ED5AE1">
                                  <w:rPr>
                                    <w:sz w:val="18"/>
                                    <w:szCs w:val="18"/>
                                  </w:rPr>
                                  <w:t xml:space="preserve">Sharing assets with your </w:t>
                                </w:r>
                                <w:r>
                                  <w:rPr>
                                    <w:sz w:val="18"/>
                                    <w:szCs w:val="18"/>
                                  </w:rPr>
                                  <w:br/>
                                </w:r>
                                <w:r w:rsidRPr="00ED5AE1">
                                  <w:rPr>
                                    <w:sz w:val="18"/>
                                    <w:szCs w:val="18"/>
                                  </w:rPr>
                                  <w:t xml:space="preserve">spouse could double your </w:t>
                                </w:r>
                                <w:r>
                                  <w:rPr>
                                    <w:sz w:val="18"/>
                                    <w:szCs w:val="18"/>
                                  </w:rPr>
                                  <w:br/>
                                </w:r>
                                <w:r w:rsidRPr="00ED5AE1">
                                  <w:rPr>
                                    <w:sz w:val="18"/>
                                    <w:szCs w:val="18"/>
                                  </w:rPr>
                                  <w:t>tax-free allowances*</w:t>
                                </w:r>
                              </w:p>
                            </w:txbxContent>
                          </wps:txbx>
                          <wps:bodyPr rot="0" vert="horz" wrap="square" lIns="91440" tIns="45720" rIns="91440" bIns="45720" anchor="t" anchorCtr="0">
                            <a:spAutoFit/>
                          </wps:bodyPr>
                        </wps:wsp>
                        <wpg:grpSp>
                          <wpg:cNvPr id="2061057789" name="Group 7"/>
                          <wpg:cNvGrpSpPr/>
                          <wpg:grpSpPr>
                            <a:xfrm>
                              <a:off x="735496" y="0"/>
                              <a:ext cx="504825" cy="504825"/>
                              <a:chOff x="0" y="0"/>
                              <a:chExt cx="504825" cy="504825"/>
                            </a:xfrm>
                          </wpg:grpSpPr>
                          <wps:wsp>
                            <wps:cNvPr id="12" name="Oval 12"/>
                            <wps:cNvSpPr/>
                            <wps:spPr>
                              <a:xfrm>
                                <a:off x="0" y="0"/>
                                <a:ext cx="504825" cy="504825"/>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8745742" name="Picture 6"/>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bwMode="auto">
                              <a:xfrm>
                                <a:off x="103186" y="97519"/>
                                <a:ext cx="276902" cy="290983"/>
                              </a:xfrm>
                              <a:prstGeom prst="rect">
                                <a:avLst/>
                              </a:prstGeom>
                              <a:noFill/>
                              <a:ln>
                                <a:noFill/>
                              </a:ln>
                            </pic:spPr>
                          </pic:pic>
                        </wpg:grpSp>
                      </wpg:grpSp>
                    </wpg:wgp>
                  </a:graphicData>
                </a:graphic>
              </wp:anchor>
            </w:drawing>
          </mc:Choice>
          <mc:Fallback>
            <w:pict>
              <v:group w14:anchorId="7449DCC6" id="Group 4" o:spid="_x0000_s1026" style="position:absolute;margin-left:31.3pt;margin-top:223.7pt;width:470.85pt;height:83pt;z-index:251695104" coordsize="59800,10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">
                <v:group id="Group 1" o:spid="_x0000_s1027" style="position:absolute;left:43036;width:16764;height:10537" coordsize="16764,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">
                  <v:shapetype id="_x0000_t202" coordsize="21600,21600" o:spt="202" path="m,l,21600r21600,l21600,xe">
                    <v:stroke joinstyle="miter"/>
                    <v:path gradientshapeok="t" o:connecttype="rect"/>
                  </v:shapetype>
                  <v:shape id="Text Box 2" o:spid="_x0000_s1028" type="#_x0000_t202" style="position:absolute;top:5565;width:16764;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5E5602B1" w14:textId="200E540A" w:rsidR="0070164B" w:rsidRPr="0070164B" w:rsidRDefault="00ED5AE1" w:rsidP="0070164B">
                          <w:pPr>
                            <w:pStyle w:val="Header"/>
                            <w:spacing w:before="4"/>
                            <w:jc w:val="center"/>
                            <w:rPr>
                              <w:sz w:val="18"/>
                              <w:szCs w:val="18"/>
                            </w:rPr>
                          </w:pPr>
                          <w:r w:rsidRPr="00ED5AE1">
                            <w:rPr>
                              <w:sz w:val="18"/>
                              <w:szCs w:val="18"/>
                            </w:rPr>
                            <w:t>You could be eligible to claim back four years of tax on your pension contributions**</w:t>
                          </w:r>
                        </w:p>
                      </w:txbxContent>
                    </v:textbox>
                  </v:shape>
                  <v:group id="Group 2" o:spid="_x0000_s1029" style="position:absolute;left:5864;width:5048;height:5048" coordsize="50482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">
                    <v:oval id="Oval 13" o:spid="_x0000_s1030" style="position:absolute;width:504825;height:50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" fillcolor="#3a437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121021;top:120817;width:267525;height:26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">
                      <v:imagedata r:id="rId15" o:title=""/>
                    </v:shape>
                  </v:group>
                </v:group>
                <v:group id="Group 3" o:spid="_x0000_s1032" style="position:absolute;width:16764;height:10512" coordsize="16764,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">
                  <v:shape id="Text Box 2" o:spid="_x0000_s1033" type="#_x0000_t202" style="position:absolute;top:5565;width:16764;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44B3B6DD" w14:textId="7D3308B5" w:rsidR="0070164B" w:rsidRPr="0070164B" w:rsidRDefault="00ED5AE1" w:rsidP="0070164B">
                          <w:pPr>
                            <w:pStyle w:val="Header"/>
                            <w:jc w:val="center"/>
                            <w:rPr>
                              <w:sz w:val="18"/>
                              <w:szCs w:val="18"/>
                            </w:rPr>
                          </w:pPr>
                          <w:r w:rsidRPr="00ED5AE1">
                            <w:rPr>
                              <w:sz w:val="18"/>
                              <w:szCs w:val="18"/>
                            </w:rPr>
                            <w:t>Saving into your ISA from the start of the year gives it more time to grow</w:t>
                          </w:r>
                        </w:p>
                      </w:txbxContent>
                    </v:textbox>
                  </v:shape>
                  <v:group id="_x0000_s1034" style="position:absolute;left:5764;width:5048;height:5048" coordsize="50482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">
                    <v:oval id="Oval 21" o:spid="_x0000_s1035" style="position:absolute;width:504825;height:50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" fillcolor="#3a4371" stroked="f" strokeweight="2pt"/>
                    <v:shape id="Picture 3" o:spid="_x0000_s1036" type="#_x0000_t75" style="position:absolute;left:126853;top:128664;width:249555;height:249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">
                      <v:imagedata r:id="rId16" o:title=""/>
                    </v:shape>
                  </v:group>
                </v:group>
                <v:group id="Group 2" o:spid="_x0000_s1037" style="position:absolute;left:20077;width:19634;height:10537" coordsize="19634,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">
                  <v:shape id="Text Box 2" o:spid="_x0000_s1038" type="#_x0000_t202" style="position:absolute;top:5565;width:19634;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17EFF65" w14:textId="3867E4BE" w:rsidR="0070164B" w:rsidRPr="0070164B" w:rsidRDefault="00ED5AE1" w:rsidP="0070164B">
                          <w:pPr>
                            <w:pStyle w:val="BodyText"/>
                            <w:spacing w:before="4"/>
                            <w:jc w:val="center"/>
                            <w:rPr>
                              <w:sz w:val="18"/>
                              <w:szCs w:val="18"/>
                            </w:rPr>
                          </w:pPr>
                          <w:r w:rsidRPr="00ED5AE1">
                            <w:rPr>
                              <w:sz w:val="18"/>
                              <w:szCs w:val="18"/>
                            </w:rPr>
                            <w:t xml:space="preserve">Sharing assets with your </w:t>
                          </w:r>
                          <w:r>
                            <w:rPr>
                              <w:sz w:val="18"/>
                              <w:szCs w:val="18"/>
                            </w:rPr>
                            <w:br/>
                          </w:r>
                          <w:r w:rsidRPr="00ED5AE1">
                            <w:rPr>
                              <w:sz w:val="18"/>
                              <w:szCs w:val="18"/>
                            </w:rPr>
                            <w:t xml:space="preserve">spouse could double your </w:t>
                          </w:r>
                          <w:r>
                            <w:rPr>
                              <w:sz w:val="18"/>
                              <w:szCs w:val="18"/>
                            </w:rPr>
                            <w:br/>
                          </w:r>
                          <w:r w:rsidRPr="00ED5AE1">
                            <w:rPr>
                              <w:sz w:val="18"/>
                              <w:szCs w:val="18"/>
                            </w:rPr>
                            <w:t>tax-free allowances*</w:t>
                          </w:r>
                        </w:p>
                      </w:txbxContent>
                    </v:textbox>
                  </v:shape>
                  <v:group id="Group 7" o:spid="_x0000_s1039" style="position:absolute;left:7354;width:5049;height:5048" coordsize="50482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">
                    <v:oval id="Oval 12" o:spid="_x0000_s1040" style="position:absolute;width:504825;height:50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" fillcolor="#3a4371" stroked="f" strokeweight="2pt"/>
                    <v:shape id="Picture 6" o:spid="_x0000_s1041" type="#_x0000_t75" style="position:absolute;left:103186;top:97519;width:276902;height:290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">
                      <v:imagedata r:id="rId17" o:title=""/>
                    </v:shape>
                  </v:group>
                </v:group>
              </v:group>
            </w:pict>
          </mc:Fallback>
        </mc:AlternateContent>
      </w:r>
      <w:r w:rsidR="00EA2AFF">
        <w:rPr>
          <w:noProof/>
        </w:rPr>
        <mc:AlternateContent>
          <mc:Choice Requires="wps">
            <w:drawing>
              <wp:anchor distT="0" distB="0" distL="0" distR="0" simplePos="0" relativeHeight="251655168" behindDoc="1" locked="0" layoutInCell="1" allowOverlap="1" wp14:anchorId="1892609A" wp14:editId="03619ABC">
                <wp:simplePos x="0" y="0"/>
                <wp:positionH relativeFrom="page">
                  <wp:posOffset>438150</wp:posOffset>
                </wp:positionH>
                <wp:positionV relativeFrom="page">
                  <wp:posOffset>2401570</wp:posOffset>
                </wp:positionV>
                <wp:extent cx="5391150" cy="647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647700"/>
                        </a:xfrm>
                        <a:prstGeom prst="rect">
                          <a:avLst/>
                        </a:prstGeom>
                      </wps:spPr>
                      <wps:txbx>
                        <w:txbxContent>
                          <w:p w14:paraId="360CFFA5" w14:textId="1762B9C8" w:rsidR="008A6C4E" w:rsidRDefault="00ED5AE1" w:rsidP="008A6C4E">
                            <w:pPr>
                              <w:spacing w:after="0"/>
                              <w:rPr>
                                <w:b/>
                                <w:color w:val="FFFFFF"/>
                                <w:sz w:val="36"/>
                              </w:rPr>
                            </w:pPr>
                            <w:r w:rsidRPr="00ED5AE1">
                              <w:rPr>
                                <w:b/>
                                <w:color w:val="FFFFFF"/>
                                <w:sz w:val="36"/>
                              </w:rPr>
                              <w:t>Take on the tax year with confidence</w:t>
                            </w:r>
                          </w:p>
                          <w:p w14:paraId="0D1DAA83" w14:textId="33F6D1F7" w:rsidR="00AD3FAE" w:rsidRDefault="00ED5AE1" w:rsidP="00ED5AE1">
                            <w:pPr>
                              <w:spacing w:after="0"/>
                              <w:rPr>
                                <w:b/>
                              </w:rPr>
                            </w:pPr>
                            <w:r w:rsidRPr="00ED5AE1">
                              <w:rPr>
                                <w:b/>
                                <w:color w:val="FFFFFF"/>
                              </w:rPr>
                              <w:t>Prepare for a smarter tax year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92609A" id="Textbox 10" o:spid="_x0000_s1042" type="#_x0000_t202" style="position:absolute;margin-left:34.5pt;margin-top:189.1pt;width:424.5pt;height:5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" filled="f" stroked="f">
                <v:textbox inset="0,0,0,0">
                  <w:txbxContent>
                    <w:p w14:paraId="360CFFA5" w14:textId="1762B9C8" w:rsidR="008A6C4E" w:rsidRDefault="00ED5AE1" w:rsidP="008A6C4E">
                      <w:pPr>
                        <w:spacing w:after="0"/>
                        <w:rPr>
                          <w:b/>
                          <w:color w:val="FFFFFF"/>
                          <w:sz w:val="36"/>
                        </w:rPr>
                      </w:pPr>
                      <w:r w:rsidRPr="00ED5AE1">
                        <w:rPr>
                          <w:b/>
                          <w:color w:val="FFFFFF"/>
                          <w:sz w:val="36"/>
                        </w:rPr>
                        <w:t>Take on the tax year with confidence</w:t>
                      </w:r>
                    </w:p>
                    <w:p w14:paraId="0D1DAA83" w14:textId="33F6D1F7" w:rsidR="00AD3FAE" w:rsidRDefault="00ED5AE1" w:rsidP="00ED5AE1">
                      <w:pPr>
                        <w:spacing w:after="0"/>
                        <w:rPr>
                          <w:b/>
                        </w:rPr>
                      </w:pPr>
                      <w:r w:rsidRPr="00ED5AE1">
                        <w:rPr>
                          <w:b/>
                          <w:color w:val="FFFFFF"/>
                        </w:rPr>
                        <w:t>Prepare for a smarter tax year</w:t>
                      </w:r>
                    </w:p>
                  </w:txbxContent>
                </v:textbox>
                <w10:wrap anchorx="page" anchory="page"/>
              </v:shape>
            </w:pict>
          </mc:Fallback>
        </mc:AlternateContent>
      </w:r>
      <w:r w:rsidR="00EA2AFF">
        <w:rPr>
          <w:noProof/>
        </w:rPr>
        <w:drawing>
          <wp:anchor distT="0" distB="0" distL="0" distR="0" simplePos="0" relativeHeight="251650048" behindDoc="1" locked="0" layoutInCell="1" allowOverlap="1" wp14:anchorId="25409546" wp14:editId="5279D7C4">
            <wp:simplePos x="0" y="0"/>
            <wp:positionH relativeFrom="page">
              <wp:posOffset>0</wp:posOffset>
            </wp:positionH>
            <wp:positionV relativeFrom="page">
              <wp:posOffset>2296990</wp:posOffset>
            </wp:positionV>
            <wp:extent cx="7559675" cy="704850"/>
            <wp:effectExtent l="0" t="0" r="3175" b="0"/>
            <wp:wrapNone/>
            <wp:docPr id="3" name="Image 3" descr="A green square on a green surfa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een square on a green surface  Description automatically generated"/>
                    <pic:cNvPicPr/>
                  </pic:nvPicPr>
                  <pic:blipFill>
                    <a:blip r:embed="rId18" cstate="print"/>
                    <a:stretch>
                      <a:fillRect/>
                    </a:stretch>
                  </pic:blipFill>
                  <pic:spPr>
                    <a:xfrm>
                      <a:off x="0" y="0"/>
                      <a:ext cx="7559675" cy="704850"/>
                    </a:xfrm>
                    <a:prstGeom prst="rect">
                      <a:avLst/>
                    </a:prstGeom>
                  </pic:spPr>
                </pic:pic>
              </a:graphicData>
            </a:graphic>
          </wp:anchor>
        </w:drawing>
      </w:r>
      <w:r w:rsidR="00EA2AFF">
        <w:rPr>
          <w:noProof/>
        </w:rPr>
        <mc:AlternateContent>
          <mc:Choice Requires="wps">
            <w:drawing>
              <wp:anchor distT="0" distB="0" distL="0" distR="0" simplePos="0" relativeHeight="251656192" behindDoc="1" locked="0" layoutInCell="1" allowOverlap="1" wp14:anchorId="46929C72" wp14:editId="27576042">
                <wp:simplePos x="0" y="0"/>
                <wp:positionH relativeFrom="page">
                  <wp:posOffset>438150</wp:posOffset>
                </wp:positionH>
                <wp:positionV relativeFrom="page">
                  <wp:posOffset>3448343</wp:posOffset>
                </wp:positionV>
                <wp:extent cx="6621780" cy="554982"/>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554982"/>
                        </a:xfrm>
                        <a:prstGeom prst="rect">
                          <a:avLst/>
                        </a:prstGeom>
                      </wps:spPr>
                      <wps:txbx>
                        <w:txbxContent>
                          <w:p w14:paraId="3E0A8036" w14:textId="77777777" w:rsidR="00B21477" w:rsidRPr="00B21477" w:rsidRDefault="00B21477" w:rsidP="00B21477">
                            <w:pPr>
                              <w:pStyle w:val="BodyText"/>
                              <w:spacing w:before="14"/>
                              <w:ind w:left="20"/>
                              <w:rPr>
                                <w:sz w:val="18"/>
                                <w:szCs w:val="18"/>
                              </w:rPr>
                            </w:pPr>
                            <w:r w:rsidRPr="00B21477">
                              <w:rPr>
                                <w:sz w:val="18"/>
                                <w:szCs w:val="18"/>
                              </w:rPr>
                              <w:t xml:space="preserve">Hi </w:t>
                            </w:r>
                            <w:r w:rsidRPr="0027046D">
                              <w:rPr>
                                <w:sz w:val="18"/>
                                <w:szCs w:val="18"/>
                                <w:highlight w:val="yellow"/>
                              </w:rPr>
                              <w:t>[NAME]</w:t>
                            </w:r>
                            <w:r w:rsidRPr="00B21477">
                              <w:rPr>
                                <w:sz w:val="18"/>
                                <w:szCs w:val="18"/>
                              </w:rPr>
                              <w:t>,</w:t>
                            </w:r>
                          </w:p>
                          <w:p w14:paraId="33E5653E" w14:textId="77777777" w:rsidR="00B21477" w:rsidRPr="00B21477" w:rsidRDefault="00B21477" w:rsidP="00B21477">
                            <w:pPr>
                              <w:pStyle w:val="BodyText"/>
                              <w:spacing w:before="14"/>
                              <w:ind w:left="20"/>
                              <w:rPr>
                                <w:sz w:val="18"/>
                                <w:szCs w:val="18"/>
                              </w:rPr>
                            </w:pPr>
                          </w:p>
                          <w:p w14:paraId="5AE69BB2" w14:textId="73E8171F" w:rsidR="008A09BB" w:rsidRPr="00ED5AE1" w:rsidRDefault="00ED5AE1" w:rsidP="00ED5AE1">
                            <w:pPr>
                              <w:pStyle w:val="BodyText"/>
                              <w:spacing w:before="14" w:after="60"/>
                              <w:rPr>
                                <w:sz w:val="18"/>
                                <w:szCs w:val="18"/>
                              </w:rPr>
                            </w:pPr>
                            <w:r w:rsidRPr="00ED5AE1">
                              <w:rPr>
                                <w:sz w:val="18"/>
                                <w:szCs w:val="18"/>
                              </w:rPr>
                              <w:t>When you think of the new tax year, ‘opportunity’ probably isn’t the first word that springs to mind. The different tax rules can be overwhelming, especially when they change. However, many of them are actually in place to help you and your family.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929C72" id="Textbox 11" o:spid="_x0000_s1043" type="#_x0000_t202" style="position:absolute;margin-left:34.5pt;margin-top:271.5pt;width:521.4pt;height:4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" filled="f" stroked="f">
                <v:textbox inset="0,0,0,0">
                  <w:txbxContent>
                    <w:p w14:paraId="3E0A8036" w14:textId="77777777" w:rsidR="00B21477" w:rsidRPr="00B21477" w:rsidRDefault="00B21477" w:rsidP="00B21477">
                      <w:pPr>
                        <w:pStyle w:val="BodyText"/>
                        <w:spacing w:before="14"/>
                        <w:ind w:left="20"/>
                        <w:rPr>
                          <w:sz w:val="18"/>
                          <w:szCs w:val="18"/>
                        </w:rPr>
                      </w:pPr>
                      <w:r w:rsidRPr="00B21477">
                        <w:rPr>
                          <w:sz w:val="18"/>
                          <w:szCs w:val="18"/>
                        </w:rPr>
                        <w:t xml:space="preserve">Hi </w:t>
                      </w:r>
                      <w:r w:rsidRPr="0027046D">
                        <w:rPr>
                          <w:sz w:val="18"/>
                          <w:szCs w:val="18"/>
                          <w:highlight w:val="yellow"/>
                        </w:rPr>
                        <w:t>[NAME]</w:t>
                      </w:r>
                      <w:r w:rsidRPr="00B21477">
                        <w:rPr>
                          <w:sz w:val="18"/>
                          <w:szCs w:val="18"/>
                        </w:rPr>
                        <w:t>,</w:t>
                      </w:r>
                    </w:p>
                    <w:p w14:paraId="33E5653E" w14:textId="77777777" w:rsidR="00B21477" w:rsidRPr="00B21477" w:rsidRDefault="00B21477" w:rsidP="00B21477">
                      <w:pPr>
                        <w:pStyle w:val="BodyText"/>
                        <w:spacing w:before="14"/>
                        <w:ind w:left="20"/>
                        <w:rPr>
                          <w:sz w:val="18"/>
                          <w:szCs w:val="18"/>
                        </w:rPr>
                      </w:pPr>
                    </w:p>
                    <w:p w14:paraId="5AE69BB2" w14:textId="73E8171F" w:rsidR="008A09BB" w:rsidRPr="00ED5AE1" w:rsidRDefault="00ED5AE1" w:rsidP="00ED5AE1">
                      <w:pPr>
                        <w:pStyle w:val="BodyText"/>
                        <w:spacing w:before="14" w:after="60"/>
                        <w:rPr>
                          <w:sz w:val="18"/>
                          <w:szCs w:val="18"/>
                        </w:rPr>
                      </w:pPr>
                      <w:r w:rsidRPr="00ED5AE1">
                        <w:rPr>
                          <w:sz w:val="18"/>
                          <w:szCs w:val="18"/>
                        </w:rPr>
                        <w:t>When you think of the new tax year, ‘opportunity’ probably isn’t the first word that springs to mind. The different tax rules can be overwhelming, especially when they change. However, many of them are actually in place to help you and your family.</w:t>
                      </w:r>
                    </w:p>
                  </w:txbxContent>
                </v:textbox>
                <w10:wrap anchorx="page" anchory="page"/>
              </v:shape>
            </w:pict>
          </mc:Fallback>
        </mc:AlternateContent>
      </w:r>
      <w:r w:rsidR="00EA2AFF">
        <w:rPr>
          <w:noProof/>
        </w:rPr>
        <mc:AlternateContent>
          <mc:Choice Requires="wps">
            <w:drawing>
              <wp:anchor distT="0" distB="0" distL="0" distR="0" simplePos="0" relativeHeight="251664384" behindDoc="1" locked="0" layoutInCell="1" allowOverlap="1" wp14:anchorId="09EB3AC0" wp14:editId="5E148696">
                <wp:simplePos x="0" y="0"/>
                <wp:positionH relativeFrom="page">
                  <wp:posOffset>523240</wp:posOffset>
                </wp:positionH>
                <wp:positionV relativeFrom="page">
                  <wp:posOffset>4355465</wp:posOffset>
                </wp:positionV>
                <wp:extent cx="6086475" cy="3536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353695"/>
                        </a:xfrm>
                        <a:prstGeom prst="rect">
                          <a:avLst/>
                        </a:prstGeom>
                      </wps:spPr>
                      <wps:txbx>
                        <w:txbxContent>
                          <w:p w14:paraId="22A57C7A" w14:textId="77777777" w:rsidR="00AD3FAE" w:rsidRPr="00AD3FAE" w:rsidRDefault="00AD3FAE" w:rsidP="008A09BB">
                            <w:pPr>
                              <w:pStyle w:val="BodyText"/>
                              <w:spacing w:before="104"/>
                              <w:rPr>
                                <w:rFonts w:ascii="Times New Roman"/>
                                <w:sz w:val="18"/>
                                <w:szCs w:val="18"/>
                              </w:rPr>
                            </w:pPr>
                          </w:p>
                          <w:p w14:paraId="7622AC82" w14:textId="7FB0CC91" w:rsidR="00AD3FAE" w:rsidRPr="00ED5AE1" w:rsidRDefault="00ED5AE1" w:rsidP="00ED5AE1">
                            <w:pPr>
                              <w:spacing w:after="440" w:line="240" w:lineRule="auto"/>
                              <w:ind w:left="181"/>
                              <w:rPr>
                                <w:b/>
                              </w:rPr>
                            </w:pPr>
                            <w:r w:rsidRPr="00ED5AE1">
                              <w:rPr>
                                <w:b/>
                              </w:rPr>
                              <w:t>Did you know?</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EB3AC0" id="Textbox 19" o:spid="_x0000_s1044" type="#_x0000_t202" style="position:absolute;margin-left:41.2pt;margin-top:342.95pt;width:479.25pt;height:27.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" filled="f" stroked="f">
                <v:textbox inset="0,0,0,0">
                  <w:txbxContent>
                    <w:p w14:paraId="22A57C7A" w14:textId="77777777" w:rsidR="00AD3FAE" w:rsidRPr="00AD3FAE" w:rsidRDefault="00AD3FAE" w:rsidP="008A09BB">
                      <w:pPr>
                        <w:pStyle w:val="BodyText"/>
                        <w:spacing w:before="104"/>
                        <w:rPr>
                          <w:rFonts w:ascii="Times New Roman"/>
                          <w:sz w:val="18"/>
                          <w:szCs w:val="18"/>
                        </w:rPr>
                      </w:pPr>
                    </w:p>
                    <w:p w14:paraId="7622AC82" w14:textId="7FB0CC91" w:rsidR="00AD3FAE" w:rsidRPr="00ED5AE1" w:rsidRDefault="00ED5AE1" w:rsidP="00ED5AE1">
                      <w:pPr>
                        <w:spacing w:after="440" w:line="240" w:lineRule="auto"/>
                        <w:ind w:left="181"/>
                        <w:rPr>
                          <w:b/>
                        </w:rPr>
                      </w:pPr>
                      <w:r w:rsidRPr="00ED5AE1">
                        <w:rPr>
                          <w:b/>
                        </w:rPr>
                        <w:t>Did you know?</w:t>
                      </w:r>
                    </w:p>
                  </w:txbxContent>
                </v:textbox>
                <w10:wrap anchorx="page" anchory="page"/>
              </v:shape>
            </w:pict>
          </mc:Fallback>
        </mc:AlternateContent>
      </w:r>
      <w:r w:rsidR="00EA2AFF">
        <w:rPr>
          <w:noProof/>
        </w:rPr>
        <mc:AlternateContent>
          <mc:Choice Requires="wps">
            <w:drawing>
              <wp:anchor distT="0" distB="0" distL="114300" distR="114300" simplePos="0" relativeHeight="251649023" behindDoc="1" locked="0" layoutInCell="1" allowOverlap="1" wp14:anchorId="3992DD8D" wp14:editId="373288DE">
                <wp:simplePos x="0" y="0"/>
                <wp:positionH relativeFrom="column">
                  <wp:posOffset>72390</wp:posOffset>
                </wp:positionH>
                <wp:positionV relativeFrom="paragraph">
                  <wp:posOffset>2294255</wp:posOffset>
                </wp:positionV>
                <wp:extent cx="6631305" cy="1797087"/>
                <wp:effectExtent l="0" t="0" r="0" b="0"/>
                <wp:wrapNone/>
                <wp:docPr id="5" name="Graphic 5"/>
                <wp:cNvGraphicFramePr/>
                <a:graphic xmlns:a="http://schemas.openxmlformats.org/drawingml/2006/main">
                  <a:graphicData uri="http://schemas.microsoft.com/office/word/2010/wordprocessingShape">
                    <wps:wsp>
                      <wps:cNvSpPr/>
                      <wps:spPr>
                        <a:xfrm>
                          <a:off x="0" y="0"/>
                          <a:ext cx="6631305" cy="1797087"/>
                        </a:xfrm>
                        <a:custGeom>
                          <a:avLst/>
                          <a:gdLst/>
                          <a:ahLst/>
                          <a:cxnLst/>
                          <a:rect l="l" t="t" r="r" b="b"/>
                          <a:pathLst>
                            <a:path w="6631305" h="1830705">
                              <a:moveTo>
                                <a:pt x="6630924" y="0"/>
                              </a:moveTo>
                              <a:lnTo>
                                <a:pt x="0" y="0"/>
                              </a:lnTo>
                              <a:lnTo>
                                <a:pt x="0" y="1830324"/>
                              </a:lnTo>
                              <a:lnTo>
                                <a:pt x="6630924" y="1830324"/>
                              </a:lnTo>
                              <a:lnTo>
                                <a:pt x="6630924" y="0"/>
                              </a:lnTo>
                              <a:close/>
                            </a:path>
                          </a:pathLst>
                        </a:custGeom>
                        <a:solidFill>
                          <a:srgbClr val="3A4371">
                            <a:alpha val="14902"/>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028EFA8" id="Graphic 5" o:spid="_x0000_s1026" style="position:absolute;margin-left:5.7pt;margin-top:180.65pt;width:522.15pt;height:141.5pt;z-index:-2516674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31305,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" path="m6630924,l,,,1830324r6630924,l6630924,xe" fillcolor="#3a4371" stroked="f">
                <v:fill opacity="9766f"/>
                <v:path arrowok="t"/>
              </v:shape>
            </w:pict>
          </mc:Fallback>
        </mc:AlternateContent>
      </w:r>
      <w:r w:rsidR="00ED5AE1">
        <w:rPr>
          <w:noProof/>
        </w:rPr>
        <mc:AlternateContent>
          <mc:Choice Requires="wps">
            <w:drawing>
              <wp:anchor distT="0" distB="0" distL="0" distR="0" simplePos="0" relativeHeight="251697152" behindDoc="1" locked="0" layoutInCell="1" allowOverlap="1" wp14:anchorId="1A8B5954" wp14:editId="456C3940">
                <wp:simplePos x="0" y="0"/>
                <wp:positionH relativeFrom="page">
                  <wp:posOffset>438150</wp:posOffset>
                </wp:positionH>
                <wp:positionV relativeFrom="page">
                  <wp:posOffset>6425858</wp:posOffset>
                </wp:positionV>
                <wp:extent cx="6621780" cy="3366895"/>
                <wp:effectExtent l="0" t="0" r="0" b="0"/>
                <wp:wrapNone/>
                <wp:docPr id="1809107824"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3366895"/>
                        </a:xfrm>
                        <a:prstGeom prst="rect">
                          <a:avLst/>
                        </a:prstGeom>
                      </wps:spPr>
                      <wps:txbx>
                        <w:txbxContent>
                          <w:p w14:paraId="0E7D4FF8" w14:textId="37489645" w:rsidR="00ED5AE1" w:rsidRPr="00ED5AE1" w:rsidRDefault="00ED5AE1" w:rsidP="00EA2AFF">
                            <w:pPr>
                              <w:pStyle w:val="Header"/>
                              <w:spacing w:before="14" w:after="60"/>
                              <w:ind w:left="23"/>
                              <w:rPr>
                                <w:b/>
                                <w:bCs/>
                                <w:color w:val="0F7B3F"/>
                              </w:rPr>
                            </w:pPr>
                            <w:r w:rsidRPr="00ED5AE1">
                              <w:rPr>
                                <w:b/>
                                <w:bCs/>
                                <w:color w:val="0F7B3F"/>
                              </w:rPr>
                              <w:t>Make the most of the tax year</w:t>
                            </w:r>
                          </w:p>
                          <w:p w14:paraId="49AA59A2" w14:textId="108E3DB5" w:rsidR="00ED5AE1" w:rsidRPr="00ED5AE1" w:rsidRDefault="00ED5AE1" w:rsidP="00ED5AE1">
                            <w:pPr>
                              <w:rPr>
                                <w:rFonts w:eastAsia="Quattrocento Sans" w:cs="Arial"/>
                                <w:sz w:val="18"/>
                                <w:szCs w:val="18"/>
                              </w:rPr>
                            </w:pPr>
                            <w:r w:rsidRPr="00ED5AE1">
                              <w:rPr>
                                <w:rFonts w:eastAsia="Quattrocento Sans" w:cs="Arial"/>
                                <w:sz w:val="18"/>
                                <w:szCs w:val="18"/>
                              </w:rPr>
                              <w:t>By following the rules to their full extent, you can find smarter ways to potentially grow your money. In fact, I can draw up a cashflow model which can show the short and long-term impact of improving your financial position this coming tax year.</w:t>
                            </w:r>
                          </w:p>
                          <w:p w14:paraId="7B2980DC" w14:textId="1F5895BE" w:rsidR="00ED5AE1" w:rsidRPr="00ED5AE1" w:rsidRDefault="00ED5AE1" w:rsidP="00ED5AE1">
                            <w:pPr>
                              <w:rPr>
                                <w:rFonts w:eastAsia="Quattrocento Sans" w:cs="Arial"/>
                                <w:sz w:val="18"/>
                                <w:szCs w:val="18"/>
                              </w:rPr>
                            </w:pPr>
                            <w:r w:rsidRPr="00ED5AE1">
                              <w:rPr>
                                <w:rFonts w:eastAsia="Quattrocento Sans" w:cs="Arial"/>
                                <w:sz w:val="18"/>
                                <w:szCs w:val="18"/>
                              </w:rPr>
                              <w:t xml:space="preserve">If getting more financially savvy sounds good to you, you can find me at </w:t>
                            </w:r>
                            <w:r w:rsidR="00037D43" w:rsidRPr="008A09BB">
                              <w:rPr>
                                <w:spacing w:val="-2"/>
                                <w:sz w:val="18"/>
                                <w:szCs w:val="18"/>
                              </w:rPr>
                              <w:t>[</w:t>
                            </w:r>
                            <w:r w:rsidR="00037D43" w:rsidRPr="008A09BB">
                              <w:rPr>
                                <w:b/>
                                <w:i/>
                                <w:color w:val="0F7A3E"/>
                                <w:spacing w:val="-2"/>
                                <w:sz w:val="18"/>
                                <w:szCs w:val="18"/>
                                <w:u w:val="single" w:color="0F7A3E"/>
                              </w:rPr>
                              <w:t>quilter.com</w:t>
                            </w:r>
                            <w:r w:rsidR="00037D43" w:rsidRPr="008A09BB">
                              <w:rPr>
                                <w:b/>
                                <w:i/>
                                <w:color w:val="0F7A3E"/>
                                <w:spacing w:val="-2"/>
                                <w:sz w:val="18"/>
                                <w:szCs w:val="18"/>
                                <w:highlight w:val="yellow"/>
                                <w:u w:val="single" w:color="0F7A3E"/>
                              </w:rPr>
                              <w:t>/</w:t>
                            </w:r>
                            <w:r w:rsidR="00037D43">
                              <w:rPr>
                                <w:b/>
                                <w:i/>
                                <w:color w:val="0F7A3E"/>
                                <w:spacing w:val="-2"/>
                                <w:sz w:val="18"/>
                                <w:szCs w:val="18"/>
                                <w:highlight w:val="yellow"/>
                                <w:u w:val="single" w:color="0F7A3E"/>
                              </w:rPr>
                              <w:t>name</w:t>
                            </w:r>
                            <w:r w:rsidR="00037D43" w:rsidRPr="008A09BB">
                              <w:rPr>
                                <w:b/>
                                <w:i/>
                                <w:color w:val="0F7A3E"/>
                                <w:spacing w:val="-2"/>
                                <w:sz w:val="18"/>
                                <w:szCs w:val="18"/>
                                <w:highlight w:val="yellow"/>
                                <w:u w:val="single" w:color="0F7A3E"/>
                              </w:rPr>
                              <w:t>-</w:t>
                            </w:r>
                            <w:r w:rsidR="00037D43">
                              <w:rPr>
                                <w:b/>
                                <w:i/>
                                <w:color w:val="0F7A3E"/>
                                <w:spacing w:val="-2"/>
                                <w:sz w:val="18"/>
                                <w:szCs w:val="18"/>
                                <w:highlight w:val="yellow"/>
                                <w:u w:val="single" w:color="0F7A3E"/>
                              </w:rPr>
                              <w:t>sur</w:t>
                            </w:r>
                            <w:r w:rsidR="00037D43" w:rsidRPr="008A09BB">
                              <w:rPr>
                                <w:b/>
                                <w:i/>
                                <w:color w:val="0F7A3E"/>
                                <w:spacing w:val="-2"/>
                                <w:sz w:val="18"/>
                                <w:szCs w:val="18"/>
                                <w:highlight w:val="yellow"/>
                                <w:u w:val="single" w:color="0F7A3E"/>
                              </w:rPr>
                              <w:t>name</w:t>
                            </w:r>
                            <w:r w:rsidR="00037D43" w:rsidRPr="008A09BB">
                              <w:rPr>
                                <w:color w:val="000000"/>
                                <w:spacing w:val="-2"/>
                                <w:sz w:val="18"/>
                                <w:szCs w:val="18"/>
                              </w:rPr>
                              <w:t>]</w:t>
                            </w:r>
                            <w:r w:rsidR="00037D43">
                              <w:rPr>
                                <w:rFonts w:eastAsia="Quattrocento Sans" w:cs="Arial"/>
                                <w:sz w:val="18"/>
                                <w:szCs w:val="18"/>
                              </w:rPr>
                              <w:t xml:space="preserve"> </w:t>
                            </w:r>
                            <w:r w:rsidRPr="00ED5AE1">
                              <w:rPr>
                                <w:rFonts w:eastAsia="Quattrocento Sans" w:cs="Arial"/>
                                <w:sz w:val="18"/>
                                <w:szCs w:val="18"/>
                              </w:rPr>
                              <w:t>to schedule in your review.</w:t>
                            </w:r>
                          </w:p>
                          <w:p w14:paraId="2206B3B1" w14:textId="5CFF50EB" w:rsidR="00ED5AE1" w:rsidRPr="00ED5AE1" w:rsidRDefault="00ED5AE1" w:rsidP="00ED5AE1">
                            <w:pPr>
                              <w:rPr>
                                <w:rFonts w:eastAsia="Quattrocento Sans" w:cs="Arial"/>
                                <w:sz w:val="18"/>
                                <w:szCs w:val="18"/>
                              </w:rPr>
                            </w:pPr>
                            <w:r w:rsidRPr="00ED5AE1">
                              <w:rPr>
                                <w:rFonts w:eastAsia="Quattrocento Sans" w:cs="Arial"/>
                                <w:sz w:val="18"/>
                                <w:szCs w:val="18"/>
                              </w:rPr>
                              <w:t>Looking forward to hearing from you.</w:t>
                            </w:r>
                          </w:p>
                          <w:p w14:paraId="762849B1" w14:textId="0F604C22" w:rsidR="00ED5AE1" w:rsidRPr="00ED5AE1" w:rsidRDefault="00ED5AE1" w:rsidP="00ED5AE1">
                            <w:pPr>
                              <w:rPr>
                                <w:rFonts w:eastAsia="Quattrocento Sans" w:cs="Arial"/>
                                <w:sz w:val="18"/>
                                <w:szCs w:val="18"/>
                              </w:rPr>
                            </w:pPr>
                            <w:r w:rsidRPr="00ED5AE1">
                              <w:rPr>
                                <w:rFonts w:eastAsia="Quattrocento Sans" w:cs="Arial"/>
                                <w:sz w:val="18"/>
                                <w:szCs w:val="18"/>
                              </w:rPr>
                              <w:t>Kind regards,</w:t>
                            </w:r>
                          </w:p>
                          <w:p w14:paraId="02A00B95" w14:textId="77777777" w:rsidR="00ED5AE1" w:rsidRDefault="00ED5AE1" w:rsidP="00ED5AE1">
                            <w:pPr>
                              <w:rPr>
                                <w:rFonts w:eastAsia="Quattrocento Sans" w:cs="Arial"/>
                                <w:sz w:val="18"/>
                                <w:szCs w:val="18"/>
                              </w:rPr>
                            </w:pPr>
                            <w:r w:rsidRPr="00ED5AE1">
                              <w:rPr>
                                <w:rFonts w:eastAsia="Quattrocento Sans" w:cs="Arial"/>
                                <w:sz w:val="18"/>
                                <w:szCs w:val="18"/>
                              </w:rPr>
                              <w:t>[NAME]</w:t>
                            </w:r>
                          </w:p>
                          <w:p w14:paraId="7720C704" w14:textId="77777777" w:rsidR="00EA2AFF" w:rsidRDefault="00EA2AFF" w:rsidP="00ED5AE1">
                            <w:pPr>
                              <w:rPr>
                                <w:rFonts w:eastAsia="Quattrocento Sans" w:cs="Arial"/>
                                <w:sz w:val="18"/>
                                <w:szCs w:val="18"/>
                              </w:rPr>
                            </w:pPr>
                          </w:p>
                          <w:p w14:paraId="37660B20" w14:textId="77777777" w:rsidR="00ED5AE1" w:rsidRDefault="00ED5AE1" w:rsidP="00ED5AE1">
                            <w:pPr>
                              <w:rPr>
                                <w:rFonts w:eastAsia="Quattrocento Sans" w:cs="Arial"/>
                                <w:sz w:val="18"/>
                                <w:szCs w:val="18"/>
                              </w:rPr>
                            </w:pPr>
                          </w:p>
                          <w:p w14:paraId="7BF01B6A" w14:textId="3A55165D" w:rsidR="00ED5AE1" w:rsidRPr="00ED5AE1" w:rsidRDefault="00ED5AE1" w:rsidP="00ED5AE1">
                            <w:pPr>
                              <w:rPr>
                                <w:rFonts w:eastAsia="Quattrocento Sans" w:cs="Arial"/>
                                <w:sz w:val="18"/>
                                <w:szCs w:val="18"/>
                              </w:rPr>
                            </w:pPr>
                            <w:r w:rsidRPr="00ED5AE1">
                              <w:rPr>
                                <w:rFonts w:eastAsia="Quattrocento Sans" w:cs="Arial"/>
                                <w:sz w:val="18"/>
                                <w:szCs w:val="18"/>
                              </w:rPr>
                              <w:t xml:space="preserve">* Source: </w:t>
                            </w:r>
                            <w:hyperlink r:id="rId19" w:history="1">
                              <w:r w:rsidRPr="00ED5AE1">
                                <w:rPr>
                                  <w:rStyle w:val="Hyperlink"/>
                                  <w:rFonts w:eastAsia="Quattrocento Sans" w:cs="Arial"/>
                                  <w:i/>
                                  <w:iCs/>
                                  <w:color w:val="0F7B3F"/>
                                  <w:sz w:val="18"/>
                                  <w:szCs w:val="18"/>
                                </w:rPr>
                                <w:t>https://www.gov.uk/marriage-allowance</w:t>
                              </w:r>
                            </w:hyperlink>
                            <w:r>
                              <w:rPr>
                                <w:rFonts w:eastAsia="Quattrocento Sans" w:cs="Arial"/>
                                <w:sz w:val="18"/>
                                <w:szCs w:val="18"/>
                              </w:rPr>
                              <w:br/>
                            </w:r>
                            <w:r w:rsidRPr="00ED5AE1">
                              <w:rPr>
                                <w:rFonts w:eastAsia="Quattrocento Sans" w:cs="Arial"/>
                                <w:sz w:val="18"/>
                                <w:szCs w:val="18"/>
                              </w:rPr>
                              <w:t xml:space="preserve">** Source: </w:t>
                            </w:r>
                            <w:hyperlink r:id="rId20" w:history="1">
                              <w:r w:rsidRPr="00ED5AE1">
                                <w:rPr>
                                  <w:rStyle w:val="Hyperlink"/>
                                  <w:rFonts w:eastAsia="Quattrocento Sans" w:cs="Arial"/>
                                  <w:i/>
                                  <w:iCs/>
                                  <w:color w:val="0F7B3F"/>
                                  <w:sz w:val="18"/>
                                  <w:szCs w:val="18"/>
                                </w:rPr>
                                <w:t>https://www.gov.uk/tax-on-your-private-pension/pension-tax-relief</w:t>
                              </w:r>
                            </w:hyperlink>
                            <w:r w:rsidRPr="00ED5AE1">
                              <w:rPr>
                                <w:rFonts w:eastAsia="Quattrocento Sans" w:cs="Arial"/>
                                <w:color w:val="0F7B3F"/>
                                <w:sz w:val="18"/>
                                <w:szCs w:val="18"/>
                              </w:rPr>
                              <w:t xml:space="preserve"> </w:t>
                            </w:r>
                          </w:p>
                          <w:p w14:paraId="19BBF579" w14:textId="63AED232" w:rsidR="00ED5AE1" w:rsidRPr="00ED5AE1" w:rsidRDefault="00ED5AE1" w:rsidP="00ED5AE1">
                            <w:pPr>
                              <w:rPr>
                                <w:rFonts w:eastAsia="Quattrocento Sans" w:cs="Arial"/>
                                <w:sz w:val="18"/>
                                <w:szCs w:val="18"/>
                              </w:rPr>
                            </w:pPr>
                            <w:r w:rsidRPr="00ED5AE1">
                              <w:rPr>
                                <w:rFonts w:eastAsia="Quattrocento Sans" w:cs="Arial"/>
                                <w:sz w:val="18"/>
                                <w:szCs w:val="18"/>
                              </w:rPr>
                              <w:t>The Financial Conduct Authority does not regulate on taxation advice.</w:t>
                            </w:r>
                            <w:r>
                              <w:rPr>
                                <w:rFonts w:eastAsia="Quattrocento Sans" w:cs="Arial"/>
                                <w:sz w:val="18"/>
                                <w:szCs w:val="18"/>
                              </w:rPr>
                              <w:br/>
                            </w:r>
                            <w:r w:rsidRPr="00ED5AE1">
                              <w:rPr>
                                <w:rFonts w:eastAsia="Quattrocento Sans" w:cs="Arial"/>
                                <w:sz w:val="18"/>
                                <w:szCs w:val="18"/>
                              </w:rPr>
                              <w:t xml:space="preserve">Approver Quilter Financial Services Limited &amp; Quilter Mortgage Planning Limited. </w:t>
                            </w:r>
                            <w:r w:rsidR="00037D43">
                              <w:rPr>
                                <w:rFonts w:eastAsia="Quattrocento Sans" w:cs="Arial"/>
                                <w:sz w:val="18"/>
                                <w:szCs w:val="18"/>
                              </w:rPr>
                              <w:t>November 2024.</w:t>
                            </w:r>
                          </w:p>
                          <w:p w14:paraId="78718EC5" w14:textId="6712911B" w:rsidR="00ED5AE1" w:rsidRPr="00ED5AE1" w:rsidRDefault="00ED5AE1" w:rsidP="00ED5AE1">
                            <w:pPr>
                              <w:pStyle w:val="Header"/>
                              <w:spacing w:before="14" w:after="60"/>
                              <w:rPr>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8B5954" id="_x0000_s1045" type="#_x0000_t202" style="position:absolute;margin-left:34.5pt;margin-top:505.95pt;width:521.4pt;height:265.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" filled="f" stroked="f">
                <v:textbox inset="0,0,0,0">
                  <w:txbxContent>
                    <w:p w14:paraId="0E7D4FF8" w14:textId="37489645" w:rsidR="00ED5AE1" w:rsidRPr="00ED5AE1" w:rsidRDefault="00ED5AE1" w:rsidP="00EA2AFF">
                      <w:pPr>
                        <w:pStyle w:val="Header"/>
                        <w:spacing w:before="14" w:after="60"/>
                        <w:ind w:left="23"/>
                        <w:rPr>
                          <w:b/>
                          <w:bCs/>
                          <w:color w:val="0F7B3F"/>
                        </w:rPr>
                      </w:pPr>
                      <w:r w:rsidRPr="00ED5AE1">
                        <w:rPr>
                          <w:b/>
                          <w:bCs/>
                          <w:color w:val="0F7B3F"/>
                        </w:rPr>
                        <w:t>Make the most of the tax year</w:t>
                      </w:r>
                    </w:p>
                    <w:p w14:paraId="49AA59A2" w14:textId="108E3DB5" w:rsidR="00ED5AE1" w:rsidRPr="00ED5AE1" w:rsidRDefault="00ED5AE1" w:rsidP="00ED5AE1">
                      <w:pPr>
                        <w:rPr>
                          <w:rFonts w:eastAsia="Quattrocento Sans" w:cs="Arial"/>
                          <w:sz w:val="18"/>
                          <w:szCs w:val="18"/>
                        </w:rPr>
                      </w:pPr>
                      <w:r w:rsidRPr="00ED5AE1">
                        <w:rPr>
                          <w:rFonts w:eastAsia="Quattrocento Sans" w:cs="Arial"/>
                          <w:sz w:val="18"/>
                          <w:szCs w:val="18"/>
                        </w:rPr>
                        <w:t>By following the rules to their full extent, you can find smarter ways to potentially grow your money. In fact, I can draw up a cashflow model which can show the short and long-term impact of improving your financial position this coming tax year.</w:t>
                      </w:r>
                    </w:p>
                    <w:p w14:paraId="7B2980DC" w14:textId="1F5895BE" w:rsidR="00ED5AE1" w:rsidRPr="00ED5AE1" w:rsidRDefault="00ED5AE1" w:rsidP="00ED5AE1">
                      <w:pPr>
                        <w:rPr>
                          <w:rFonts w:eastAsia="Quattrocento Sans" w:cs="Arial"/>
                          <w:sz w:val="18"/>
                          <w:szCs w:val="18"/>
                        </w:rPr>
                      </w:pPr>
                      <w:r w:rsidRPr="00ED5AE1">
                        <w:rPr>
                          <w:rFonts w:eastAsia="Quattrocento Sans" w:cs="Arial"/>
                          <w:sz w:val="18"/>
                          <w:szCs w:val="18"/>
                        </w:rPr>
                        <w:t xml:space="preserve">If getting more financially savvy sounds good to you, you can find me at </w:t>
                      </w:r>
                      <w:r w:rsidR="00037D43" w:rsidRPr="008A09BB">
                        <w:rPr>
                          <w:spacing w:val="-2"/>
                          <w:sz w:val="18"/>
                          <w:szCs w:val="18"/>
                        </w:rPr>
                        <w:t>[</w:t>
                      </w:r>
                      <w:r w:rsidR="00037D43" w:rsidRPr="008A09BB">
                        <w:rPr>
                          <w:b/>
                          <w:i/>
                          <w:color w:val="0F7A3E"/>
                          <w:spacing w:val="-2"/>
                          <w:sz w:val="18"/>
                          <w:szCs w:val="18"/>
                          <w:u w:val="single" w:color="0F7A3E"/>
                        </w:rPr>
                        <w:t>quilter.com</w:t>
                      </w:r>
                      <w:r w:rsidR="00037D43" w:rsidRPr="008A09BB">
                        <w:rPr>
                          <w:b/>
                          <w:i/>
                          <w:color w:val="0F7A3E"/>
                          <w:spacing w:val="-2"/>
                          <w:sz w:val="18"/>
                          <w:szCs w:val="18"/>
                          <w:highlight w:val="yellow"/>
                          <w:u w:val="single" w:color="0F7A3E"/>
                        </w:rPr>
                        <w:t>/</w:t>
                      </w:r>
                      <w:r w:rsidR="00037D43">
                        <w:rPr>
                          <w:b/>
                          <w:i/>
                          <w:color w:val="0F7A3E"/>
                          <w:spacing w:val="-2"/>
                          <w:sz w:val="18"/>
                          <w:szCs w:val="18"/>
                          <w:highlight w:val="yellow"/>
                          <w:u w:val="single" w:color="0F7A3E"/>
                        </w:rPr>
                        <w:t>name</w:t>
                      </w:r>
                      <w:r w:rsidR="00037D43" w:rsidRPr="008A09BB">
                        <w:rPr>
                          <w:b/>
                          <w:i/>
                          <w:color w:val="0F7A3E"/>
                          <w:spacing w:val="-2"/>
                          <w:sz w:val="18"/>
                          <w:szCs w:val="18"/>
                          <w:highlight w:val="yellow"/>
                          <w:u w:val="single" w:color="0F7A3E"/>
                        </w:rPr>
                        <w:t>-</w:t>
                      </w:r>
                      <w:r w:rsidR="00037D43">
                        <w:rPr>
                          <w:b/>
                          <w:i/>
                          <w:color w:val="0F7A3E"/>
                          <w:spacing w:val="-2"/>
                          <w:sz w:val="18"/>
                          <w:szCs w:val="18"/>
                          <w:highlight w:val="yellow"/>
                          <w:u w:val="single" w:color="0F7A3E"/>
                        </w:rPr>
                        <w:t>sur</w:t>
                      </w:r>
                      <w:r w:rsidR="00037D43" w:rsidRPr="008A09BB">
                        <w:rPr>
                          <w:b/>
                          <w:i/>
                          <w:color w:val="0F7A3E"/>
                          <w:spacing w:val="-2"/>
                          <w:sz w:val="18"/>
                          <w:szCs w:val="18"/>
                          <w:highlight w:val="yellow"/>
                          <w:u w:val="single" w:color="0F7A3E"/>
                        </w:rPr>
                        <w:t>name</w:t>
                      </w:r>
                      <w:r w:rsidR="00037D43" w:rsidRPr="008A09BB">
                        <w:rPr>
                          <w:color w:val="000000"/>
                          <w:spacing w:val="-2"/>
                          <w:sz w:val="18"/>
                          <w:szCs w:val="18"/>
                        </w:rPr>
                        <w:t>]</w:t>
                      </w:r>
                      <w:r w:rsidR="00037D43">
                        <w:rPr>
                          <w:rFonts w:eastAsia="Quattrocento Sans" w:cs="Arial"/>
                          <w:sz w:val="18"/>
                          <w:szCs w:val="18"/>
                        </w:rPr>
                        <w:t xml:space="preserve"> </w:t>
                      </w:r>
                      <w:r w:rsidRPr="00ED5AE1">
                        <w:rPr>
                          <w:rFonts w:eastAsia="Quattrocento Sans" w:cs="Arial"/>
                          <w:sz w:val="18"/>
                          <w:szCs w:val="18"/>
                        </w:rPr>
                        <w:t>to schedule in your review.</w:t>
                      </w:r>
                    </w:p>
                    <w:p w14:paraId="2206B3B1" w14:textId="5CFF50EB" w:rsidR="00ED5AE1" w:rsidRPr="00ED5AE1" w:rsidRDefault="00ED5AE1" w:rsidP="00ED5AE1">
                      <w:pPr>
                        <w:rPr>
                          <w:rFonts w:eastAsia="Quattrocento Sans" w:cs="Arial"/>
                          <w:sz w:val="18"/>
                          <w:szCs w:val="18"/>
                        </w:rPr>
                      </w:pPr>
                      <w:r w:rsidRPr="00ED5AE1">
                        <w:rPr>
                          <w:rFonts w:eastAsia="Quattrocento Sans" w:cs="Arial"/>
                          <w:sz w:val="18"/>
                          <w:szCs w:val="18"/>
                        </w:rPr>
                        <w:t>Looking forward to hearing from you.</w:t>
                      </w:r>
                    </w:p>
                    <w:p w14:paraId="762849B1" w14:textId="0F604C22" w:rsidR="00ED5AE1" w:rsidRPr="00ED5AE1" w:rsidRDefault="00ED5AE1" w:rsidP="00ED5AE1">
                      <w:pPr>
                        <w:rPr>
                          <w:rFonts w:eastAsia="Quattrocento Sans" w:cs="Arial"/>
                          <w:sz w:val="18"/>
                          <w:szCs w:val="18"/>
                        </w:rPr>
                      </w:pPr>
                      <w:r w:rsidRPr="00ED5AE1">
                        <w:rPr>
                          <w:rFonts w:eastAsia="Quattrocento Sans" w:cs="Arial"/>
                          <w:sz w:val="18"/>
                          <w:szCs w:val="18"/>
                        </w:rPr>
                        <w:t>Kind regards,</w:t>
                      </w:r>
                    </w:p>
                    <w:p w14:paraId="02A00B95" w14:textId="77777777" w:rsidR="00ED5AE1" w:rsidRDefault="00ED5AE1" w:rsidP="00ED5AE1">
                      <w:pPr>
                        <w:rPr>
                          <w:rFonts w:eastAsia="Quattrocento Sans" w:cs="Arial"/>
                          <w:sz w:val="18"/>
                          <w:szCs w:val="18"/>
                        </w:rPr>
                      </w:pPr>
                      <w:r w:rsidRPr="00ED5AE1">
                        <w:rPr>
                          <w:rFonts w:eastAsia="Quattrocento Sans" w:cs="Arial"/>
                          <w:sz w:val="18"/>
                          <w:szCs w:val="18"/>
                        </w:rPr>
                        <w:t>[NAME]</w:t>
                      </w:r>
                    </w:p>
                    <w:p w14:paraId="7720C704" w14:textId="77777777" w:rsidR="00EA2AFF" w:rsidRDefault="00EA2AFF" w:rsidP="00ED5AE1">
                      <w:pPr>
                        <w:rPr>
                          <w:rFonts w:eastAsia="Quattrocento Sans" w:cs="Arial"/>
                          <w:sz w:val="18"/>
                          <w:szCs w:val="18"/>
                        </w:rPr>
                      </w:pPr>
                    </w:p>
                    <w:p w14:paraId="37660B20" w14:textId="77777777" w:rsidR="00ED5AE1" w:rsidRDefault="00ED5AE1" w:rsidP="00ED5AE1">
                      <w:pPr>
                        <w:rPr>
                          <w:rFonts w:eastAsia="Quattrocento Sans" w:cs="Arial"/>
                          <w:sz w:val="18"/>
                          <w:szCs w:val="18"/>
                        </w:rPr>
                      </w:pPr>
                    </w:p>
                    <w:p w14:paraId="7BF01B6A" w14:textId="3A55165D" w:rsidR="00ED5AE1" w:rsidRPr="00ED5AE1" w:rsidRDefault="00ED5AE1" w:rsidP="00ED5AE1">
                      <w:pPr>
                        <w:rPr>
                          <w:rFonts w:eastAsia="Quattrocento Sans" w:cs="Arial"/>
                          <w:sz w:val="18"/>
                          <w:szCs w:val="18"/>
                        </w:rPr>
                      </w:pPr>
                      <w:r w:rsidRPr="00ED5AE1">
                        <w:rPr>
                          <w:rFonts w:eastAsia="Quattrocento Sans" w:cs="Arial"/>
                          <w:sz w:val="18"/>
                          <w:szCs w:val="18"/>
                        </w:rPr>
                        <w:t xml:space="preserve">* Source: </w:t>
                      </w:r>
                      <w:hyperlink r:id="rId21" w:history="1">
                        <w:r w:rsidRPr="00ED5AE1">
                          <w:rPr>
                            <w:rStyle w:val="Hyperlink"/>
                            <w:rFonts w:eastAsia="Quattrocento Sans" w:cs="Arial"/>
                            <w:i/>
                            <w:iCs/>
                            <w:color w:val="0F7B3F"/>
                            <w:sz w:val="18"/>
                            <w:szCs w:val="18"/>
                          </w:rPr>
                          <w:t>https://www.gov.uk/marriage-allowance</w:t>
                        </w:r>
                      </w:hyperlink>
                      <w:r>
                        <w:rPr>
                          <w:rFonts w:eastAsia="Quattrocento Sans" w:cs="Arial"/>
                          <w:sz w:val="18"/>
                          <w:szCs w:val="18"/>
                        </w:rPr>
                        <w:br/>
                      </w:r>
                      <w:r w:rsidRPr="00ED5AE1">
                        <w:rPr>
                          <w:rFonts w:eastAsia="Quattrocento Sans" w:cs="Arial"/>
                          <w:sz w:val="18"/>
                          <w:szCs w:val="18"/>
                        </w:rPr>
                        <w:t xml:space="preserve">** Source: </w:t>
                      </w:r>
                      <w:hyperlink r:id="rId22" w:history="1">
                        <w:r w:rsidRPr="00ED5AE1">
                          <w:rPr>
                            <w:rStyle w:val="Hyperlink"/>
                            <w:rFonts w:eastAsia="Quattrocento Sans" w:cs="Arial"/>
                            <w:i/>
                            <w:iCs/>
                            <w:color w:val="0F7B3F"/>
                            <w:sz w:val="18"/>
                            <w:szCs w:val="18"/>
                          </w:rPr>
                          <w:t>https://www.gov.uk/tax-on-your-private-pension/pension-tax-relief</w:t>
                        </w:r>
                      </w:hyperlink>
                      <w:r w:rsidRPr="00ED5AE1">
                        <w:rPr>
                          <w:rFonts w:eastAsia="Quattrocento Sans" w:cs="Arial"/>
                          <w:color w:val="0F7B3F"/>
                          <w:sz w:val="18"/>
                          <w:szCs w:val="18"/>
                        </w:rPr>
                        <w:t xml:space="preserve"> </w:t>
                      </w:r>
                    </w:p>
                    <w:p w14:paraId="19BBF579" w14:textId="63AED232" w:rsidR="00ED5AE1" w:rsidRPr="00ED5AE1" w:rsidRDefault="00ED5AE1" w:rsidP="00ED5AE1">
                      <w:pPr>
                        <w:rPr>
                          <w:rFonts w:eastAsia="Quattrocento Sans" w:cs="Arial"/>
                          <w:sz w:val="18"/>
                          <w:szCs w:val="18"/>
                        </w:rPr>
                      </w:pPr>
                      <w:r w:rsidRPr="00ED5AE1">
                        <w:rPr>
                          <w:rFonts w:eastAsia="Quattrocento Sans" w:cs="Arial"/>
                          <w:sz w:val="18"/>
                          <w:szCs w:val="18"/>
                        </w:rPr>
                        <w:t>The Financial Conduct Authority does not regulate on taxation advice.</w:t>
                      </w:r>
                      <w:r>
                        <w:rPr>
                          <w:rFonts w:eastAsia="Quattrocento Sans" w:cs="Arial"/>
                          <w:sz w:val="18"/>
                          <w:szCs w:val="18"/>
                        </w:rPr>
                        <w:br/>
                      </w:r>
                      <w:r w:rsidRPr="00ED5AE1">
                        <w:rPr>
                          <w:rFonts w:eastAsia="Quattrocento Sans" w:cs="Arial"/>
                          <w:sz w:val="18"/>
                          <w:szCs w:val="18"/>
                        </w:rPr>
                        <w:t xml:space="preserve">Approver Quilter Financial Services Limited &amp; Quilter Mortgage Planning Limited. </w:t>
                      </w:r>
                      <w:r w:rsidR="00037D43">
                        <w:rPr>
                          <w:rFonts w:eastAsia="Quattrocento Sans" w:cs="Arial"/>
                          <w:sz w:val="18"/>
                          <w:szCs w:val="18"/>
                        </w:rPr>
                        <w:t>November 2024.</w:t>
                      </w:r>
                    </w:p>
                    <w:p w14:paraId="78718EC5" w14:textId="6712911B" w:rsidR="00ED5AE1" w:rsidRPr="00ED5AE1" w:rsidRDefault="00ED5AE1" w:rsidP="00ED5AE1">
                      <w:pPr>
                        <w:pStyle w:val="Header"/>
                        <w:spacing w:before="14" w:after="60"/>
                        <w:rPr>
                          <w:sz w:val="18"/>
                          <w:szCs w:val="18"/>
                        </w:rPr>
                      </w:pPr>
                    </w:p>
                  </w:txbxContent>
                </v:textbox>
                <w10:wrap anchorx="page" anchory="page"/>
              </v:shape>
            </w:pict>
          </mc:Fallback>
        </mc:AlternateContent>
      </w:r>
    </w:p>
    <w:sectPr w:rsidR="00330305" w:rsidRPr="00C5119F">
      <w:headerReference w:type="default" r:id="rId23"/>
      <w:footerReference w:type="even" r:id="rId24"/>
      <w:footerReference w:type="default" r:id="rId25"/>
      <w:footerReference w:type="first" r:id="rId26"/>
      <w:type w:val="continuous"/>
      <w:pgSz w:w="11910" w:h="16440"/>
      <w:pgMar w:top="540" w:right="124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7EE0" w14:textId="77777777" w:rsidR="001A5569" w:rsidRDefault="001A5569" w:rsidP="00B4344A">
      <w:pPr>
        <w:spacing w:after="0" w:line="240" w:lineRule="auto"/>
      </w:pPr>
      <w:r>
        <w:separator/>
      </w:r>
    </w:p>
  </w:endnote>
  <w:endnote w:type="continuationSeparator" w:id="0">
    <w:p w14:paraId="380A3AEA" w14:textId="77777777" w:rsidR="001A5569" w:rsidRDefault="001A5569" w:rsidP="00B4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5194" w14:textId="77777777" w:rsidR="00B4344A" w:rsidRPr="00B4344A" w:rsidRDefault="00B4344A" w:rsidP="00B4344A">
    <w:pPr>
      <w:pStyle w:val="Footer"/>
      <w:jc w:val="center"/>
    </w:pPr>
    <w:fldSimple w:instr=" DOCPROPERTY bjFooterEvenPageDocProperty \* MERGEFORMAT " w:fldLock="1">
      <w:r w:rsidRPr="00B4344A">
        <w:rPr>
          <w:rFonts w:cs="Arial"/>
          <w:color w:val="000000"/>
          <w:sz w:val="20"/>
        </w:rPr>
        <w:t>CONFIDENTIAL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6D05" w14:textId="1459F1A1" w:rsidR="00B4344A" w:rsidRDefault="008A78F4" w:rsidP="00B4344A">
    <w:pPr>
      <w:pStyle w:val="Footer"/>
      <w:jc w:val="center"/>
    </w:pPr>
    <w:r>
      <w:rPr>
        <w:noProof/>
        <w:lang w:eastAsia="en-GB"/>
      </w:rPr>
      <w:drawing>
        <wp:anchor distT="0" distB="0" distL="114300" distR="114300" simplePos="0" relativeHeight="251659264" behindDoc="0" locked="0" layoutInCell="1" allowOverlap="1" wp14:anchorId="59975E91" wp14:editId="4BD216A5">
          <wp:simplePos x="0" y="0"/>
          <wp:positionH relativeFrom="page">
            <wp:posOffset>9525</wp:posOffset>
          </wp:positionH>
          <wp:positionV relativeFrom="page">
            <wp:posOffset>10134600</wp:posOffset>
          </wp:positionV>
          <wp:extent cx="7552690" cy="3232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t="96973" b="1"/>
                  <a:stretch/>
                </pic:blipFill>
                <pic:spPr bwMode="auto">
                  <a:xfrm>
                    <a:off x="0" y="0"/>
                    <a:ext cx="7552690" cy="323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C77">
      <w:fldChar w:fldCharType="begin" w:fldLock="1"/>
    </w:r>
    <w:r w:rsidR="00681C77">
      <w:instrText xml:space="preserve"> DOCPROPERTY bjFooterBothDocProperty \* MERGEFORMAT </w:instrText>
    </w:r>
    <w:r w:rsidR="00681C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B2EC" w14:textId="7B160D92" w:rsidR="00B4344A" w:rsidRPr="00B4344A" w:rsidRDefault="00B4344A" w:rsidP="00B4344A">
    <w:pPr>
      <w:pStyle w:val="Footer"/>
      <w:jc w:val="center"/>
    </w:pPr>
    <w:fldSimple w:instr=" DOCPROPERTY bjFooterFirstPageDocProperty \* MERGEFORMAT " w:fldLock="1">
      <w:r w:rsidRPr="00B4344A">
        <w:rPr>
          <w:rFonts w:cs="Arial"/>
          <w:color w:val="000000"/>
          <w:sz w:val="20"/>
        </w:rPr>
        <w:t>CONFIDENTIAL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FA457" w14:textId="77777777" w:rsidR="001A5569" w:rsidRDefault="001A5569" w:rsidP="00B4344A">
      <w:pPr>
        <w:spacing w:after="0" w:line="240" w:lineRule="auto"/>
      </w:pPr>
      <w:r>
        <w:separator/>
      </w:r>
    </w:p>
  </w:footnote>
  <w:footnote w:type="continuationSeparator" w:id="0">
    <w:p w14:paraId="1E32BA84" w14:textId="77777777" w:rsidR="001A5569" w:rsidRDefault="001A5569" w:rsidP="00B4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A2BE" w14:textId="54F222B5" w:rsidR="00B4344A" w:rsidRDefault="00C5119F">
    <w:pPr>
      <w:pStyle w:val="Header"/>
    </w:pPr>
    <w:r>
      <w:rPr>
        <w:noProof/>
        <w:lang w:eastAsia="en-GB"/>
      </w:rPr>
      <w:drawing>
        <wp:anchor distT="0" distB="0" distL="114300" distR="114300" simplePos="0" relativeHeight="251661312" behindDoc="0" locked="0" layoutInCell="1" allowOverlap="1" wp14:anchorId="4A8055A3" wp14:editId="734DE3F9">
          <wp:simplePos x="0" y="0"/>
          <wp:positionH relativeFrom="page">
            <wp:posOffset>18415</wp:posOffset>
          </wp:positionH>
          <wp:positionV relativeFrom="page">
            <wp:posOffset>-171450</wp:posOffset>
          </wp:positionV>
          <wp:extent cx="7544435" cy="18827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01" t="-132" r="-101" b="82484"/>
                  <a:stretch/>
                </pic:blipFill>
                <pic:spPr bwMode="auto">
                  <a:xfrm>
                    <a:off x="0" y="0"/>
                    <a:ext cx="7544435"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F6CEF"/>
    <w:multiLevelType w:val="hybridMultilevel"/>
    <w:tmpl w:val="482E69E0"/>
    <w:lvl w:ilvl="0" w:tplc="2CBED682">
      <w:start w:val="1"/>
      <w:numFmt w:val="bullet"/>
      <w:pStyle w:val="Bulletpoint"/>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3296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8"/>
    <w:rsid w:val="00037D43"/>
    <w:rsid w:val="00122B9A"/>
    <w:rsid w:val="001A5569"/>
    <w:rsid w:val="001F44C8"/>
    <w:rsid w:val="001F57C6"/>
    <w:rsid w:val="0021103C"/>
    <w:rsid w:val="00242163"/>
    <w:rsid w:val="0027046D"/>
    <w:rsid w:val="00273C1B"/>
    <w:rsid w:val="002C671C"/>
    <w:rsid w:val="002F4F73"/>
    <w:rsid w:val="00330305"/>
    <w:rsid w:val="00337AAE"/>
    <w:rsid w:val="00347618"/>
    <w:rsid w:val="00373CDC"/>
    <w:rsid w:val="00397879"/>
    <w:rsid w:val="003B345D"/>
    <w:rsid w:val="003D028F"/>
    <w:rsid w:val="003E10D0"/>
    <w:rsid w:val="003F0301"/>
    <w:rsid w:val="00401F27"/>
    <w:rsid w:val="0042653A"/>
    <w:rsid w:val="00492033"/>
    <w:rsid w:val="00494FC6"/>
    <w:rsid w:val="004C5929"/>
    <w:rsid w:val="00527A54"/>
    <w:rsid w:val="0058716D"/>
    <w:rsid w:val="0059000A"/>
    <w:rsid w:val="005A75C1"/>
    <w:rsid w:val="005C7F18"/>
    <w:rsid w:val="00606361"/>
    <w:rsid w:val="00653CD2"/>
    <w:rsid w:val="00681C77"/>
    <w:rsid w:val="00682534"/>
    <w:rsid w:val="00697E6B"/>
    <w:rsid w:val="0070164B"/>
    <w:rsid w:val="00705C4F"/>
    <w:rsid w:val="0078716C"/>
    <w:rsid w:val="007F4989"/>
    <w:rsid w:val="0084583A"/>
    <w:rsid w:val="008A06F8"/>
    <w:rsid w:val="008A09BB"/>
    <w:rsid w:val="008A6C4E"/>
    <w:rsid w:val="008A78F4"/>
    <w:rsid w:val="008B3E0C"/>
    <w:rsid w:val="008F06CE"/>
    <w:rsid w:val="00900AB8"/>
    <w:rsid w:val="0093088B"/>
    <w:rsid w:val="0095786D"/>
    <w:rsid w:val="00981C33"/>
    <w:rsid w:val="009D02C9"/>
    <w:rsid w:val="00A16F08"/>
    <w:rsid w:val="00A264DE"/>
    <w:rsid w:val="00A42D6B"/>
    <w:rsid w:val="00A52E35"/>
    <w:rsid w:val="00A56EB1"/>
    <w:rsid w:val="00A667EA"/>
    <w:rsid w:val="00A774EF"/>
    <w:rsid w:val="00AD3FAE"/>
    <w:rsid w:val="00B21477"/>
    <w:rsid w:val="00B4344A"/>
    <w:rsid w:val="00B61AA4"/>
    <w:rsid w:val="00B724FB"/>
    <w:rsid w:val="00B81637"/>
    <w:rsid w:val="00BC1117"/>
    <w:rsid w:val="00BC1155"/>
    <w:rsid w:val="00C1478B"/>
    <w:rsid w:val="00C4489C"/>
    <w:rsid w:val="00C46EE1"/>
    <w:rsid w:val="00C5119F"/>
    <w:rsid w:val="00C66B5E"/>
    <w:rsid w:val="00C712C2"/>
    <w:rsid w:val="00C728C4"/>
    <w:rsid w:val="00C96759"/>
    <w:rsid w:val="00D27618"/>
    <w:rsid w:val="00D40E57"/>
    <w:rsid w:val="00D54E87"/>
    <w:rsid w:val="00D750BE"/>
    <w:rsid w:val="00D766DE"/>
    <w:rsid w:val="00D87EB6"/>
    <w:rsid w:val="00DC6F37"/>
    <w:rsid w:val="00DF6FDF"/>
    <w:rsid w:val="00E064BE"/>
    <w:rsid w:val="00E12BBD"/>
    <w:rsid w:val="00E41C3A"/>
    <w:rsid w:val="00EA2AFF"/>
    <w:rsid w:val="00EC5FB9"/>
    <w:rsid w:val="00ED29E7"/>
    <w:rsid w:val="00ED5AE1"/>
    <w:rsid w:val="00F117E5"/>
    <w:rsid w:val="00F2140C"/>
    <w:rsid w:val="00F517C4"/>
    <w:rsid w:val="00F51BAB"/>
    <w:rsid w:val="00F60326"/>
    <w:rsid w:val="00F8768C"/>
    <w:rsid w:val="00FA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FA6"/>
  <w15:docId w15:val="{26F4092C-CA05-4C7D-93BD-C079A531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AB8"/>
    <w:rPr>
      <w:rFonts w:ascii="Arial" w:hAnsi="Arial"/>
    </w:rPr>
  </w:style>
  <w:style w:type="paragraph" w:styleId="Heading1">
    <w:name w:val="heading 1"/>
    <w:basedOn w:val="Normal"/>
    <w:next w:val="Normal"/>
    <w:link w:val="Heading1Char"/>
    <w:uiPriority w:val="9"/>
    <w:qFormat/>
    <w:rsid w:val="00900AB8"/>
    <w:pPr>
      <w:keepNext/>
      <w:keepLines/>
      <w:spacing w:before="240" w:after="0"/>
      <w:outlineLvl w:val="0"/>
    </w:pPr>
    <w:rPr>
      <w:rFonts w:eastAsiaTheme="majorEastAsia" w:cstheme="majorBidi"/>
      <w:color w:val="0F7B3F"/>
      <w:sz w:val="32"/>
      <w:szCs w:val="32"/>
    </w:rPr>
  </w:style>
  <w:style w:type="paragraph" w:styleId="Heading2">
    <w:name w:val="heading 2"/>
    <w:basedOn w:val="Normal"/>
    <w:next w:val="Normal"/>
    <w:link w:val="Heading2Char"/>
    <w:uiPriority w:val="9"/>
    <w:unhideWhenUsed/>
    <w:qFormat/>
    <w:rsid w:val="00E41C3A"/>
    <w:pPr>
      <w:keepNext/>
      <w:keepLines/>
      <w:spacing w:before="40" w:after="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44A"/>
  </w:style>
  <w:style w:type="paragraph" w:styleId="Footer">
    <w:name w:val="footer"/>
    <w:basedOn w:val="Normal"/>
    <w:link w:val="FooterChar"/>
    <w:uiPriority w:val="99"/>
    <w:unhideWhenUsed/>
    <w:rsid w:val="00B4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44A"/>
  </w:style>
  <w:style w:type="paragraph" w:styleId="BalloonText">
    <w:name w:val="Balloon Text"/>
    <w:basedOn w:val="Normal"/>
    <w:link w:val="BalloonTextChar"/>
    <w:uiPriority w:val="99"/>
    <w:semiHidden/>
    <w:unhideWhenUsed/>
    <w:rsid w:val="00B4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44A"/>
    <w:rPr>
      <w:rFonts w:ascii="Tahoma" w:hAnsi="Tahoma" w:cs="Tahoma"/>
      <w:sz w:val="16"/>
      <w:szCs w:val="16"/>
    </w:rPr>
  </w:style>
  <w:style w:type="paragraph" w:styleId="BodyText">
    <w:name w:val="Body Text"/>
    <w:basedOn w:val="Normal"/>
    <w:link w:val="BodyTextChar"/>
    <w:uiPriority w:val="1"/>
    <w:qFormat/>
    <w:rsid w:val="00900AB8"/>
    <w:pPr>
      <w:widowControl w:val="0"/>
      <w:autoSpaceDE w:val="0"/>
      <w:autoSpaceDN w:val="0"/>
      <w:spacing w:after="0" w:line="240" w:lineRule="auto"/>
    </w:pPr>
    <w:rPr>
      <w:rFonts w:eastAsia="Arial" w:cs="Arial"/>
      <w:lang w:val="en-US" w:bidi="en-US"/>
    </w:rPr>
  </w:style>
  <w:style w:type="character" w:customStyle="1" w:styleId="BodyTextChar">
    <w:name w:val="Body Text Char"/>
    <w:basedOn w:val="DefaultParagraphFont"/>
    <w:link w:val="BodyText"/>
    <w:uiPriority w:val="1"/>
    <w:rsid w:val="00900AB8"/>
    <w:rPr>
      <w:rFonts w:ascii="Arial" w:eastAsia="Arial" w:hAnsi="Arial" w:cs="Arial"/>
      <w:lang w:val="en-US" w:bidi="en-US"/>
    </w:rPr>
  </w:style>
  <w:style w:type="paragraph" w:styleId="ListParagraph">
    <w:name w:val="List Paragraph"/>
    <w:basedOn w:val="Normal"/>
    <w:uiPriority w:val="1"/>
    <w:qFormat/>
    <w:rsid w:val="00900AB8"/>
    <w:pPr>
      <w:widowControl w:val="0"/>
      <w:autoSpaceDE w:val="0"/>
      <w:autoSpaceDN w:val="0"/>
      <w:spacing w:after="0" w:line="240" w:lineRule="auto"/>
    </w:pPr>
    <w:rPr>
      <w:rFonts w:eastAsia="Arial" w:cs="Arial"/>
      <w:lang w:val="en-US" w:bidi="en-US"/>
    </w:rPr>
  </w:style>
  <w:style w:type="paragraph" w:styleId="NoSpacing">
    <w:name w:val="No Spacing"/>
    <w:uiPriority w:val="1"/>
    <w:qFormat/>
    <w:rsid w:val="00900AB8"/>
    <w:pPr>
      <w:widowControl w:val="0"/>
      <w:autoSpaceDE w:val="0"/>
      <w:autoSpaceDN w:val="0"/>
      <w:spacing w:after="0" w:line="240" w:lineRule="auto"/>
    </w:pPr>
    <w:rPr>
      <w:rFonts w:ascii="Arial" w:eastAsia="Arial" w:hAnsi="Arial" w:cs="Arial"/>
      <w:lang w:val="en-US" w:bidi="en-US"/>
    </w:rPr>
  </w:style>
  <w:style w:type="paragraph" w:customStyle="1" w:styleId="TableParagraph">
    <w:name w:val="Table Paragraph"/>
    <w:basedOn w:val="Normal"/>
    <w:uiPriority w:val="1"/>
    <w:qFormat/>
    <w:rsid w:val="00900AB8"/>
    <w:pPr>
      <w:widowControl w:val="0"/>
      <w:autoSpaceDE w:val="0"/>
      <w:autoSpaceDN w:val="0"/>
      <w:spacing w:after="0" w:line="240" w:lineRule="auto"/>
    </w:pPr>
    <w:rPr>
      <w:rFonts w:eastAsia="Arial" w:cs="Arial"/>
      <w:lang w:val="en-US" w:bidi="en-US"/>
    </w:rPr>
  </w:style>
  <w:style w:type="character" w:customStyle="1" w:styleId="Heading1Char">
    <w:name w:val="Heading 1 Char"/>
    <w:basedOn w:val="DefaultParagraphFont"/>
    <w:link w:val="Heading1"/>
    <w:uiPriority w:val="9"/>
    <w:rsid w:val="00900AB8"/>
    <w:rPr>
      <w:rFonts w:ascii="Arial" w:eastAsiaTheme="majorEastAsia" w:hAnsi="Arial" w:cstheme="majorBidi"/>
      <w:color w:val="0F7B3F"/>
      <w:sz w:val="32"/>
      <w:szCs w:val="32"/>
    </w:rPr>
  </w:style>
  <w:style w:type="character" w:customStyle="1" w:styleId="Heading2Char">
    <w:name w:val="Heading 2 Char"/>
    <w:basedOn w:val="DefaultParagraphFont"/>
    <w:link w:val="Heading2"/>
    <w:uiPriority w:val="9"/>
    <w:rsid w:val="00E41C3A"/>
    <w:rPr>
      <w:rFonts w:ascii="Arial" w:eastAsiaTheme="majorEastAsia" w:hAnsi="Arial" w:cstheme="majorBidi"/>
      <w:color w:val="000000" w:themeColor="text1"/>
      <w:sz w:val="26"/>
      <w:szCs w:val="26"/>
    </w:rPr>
  </w:style>
  <w:style w:type="paragraph" w:styleId="Title">
    <w:name w:val="Title"/>
    <w:basedOn w:val="Normal"/>
    <w:next w:val="Normal"/>
    <w:link w:val="TitleChar"/>
    <w:uiPriority w:val="10"/>
    <w:qFormat/>
    <w:rsid w:val="00E41C3A"/>
    <w:pPr>
      <w:spacing w:after="0" w:line="240" w:lineRule="auto"/>
      <w:contextualSpacing/>
    </w:pPr>
    <w:rPr>
      <w:rFonts w:eastAsiaTheme="majorEastAsia" w:cstheme="majorBidi"/>
      <w:b/>
      <w:color w:val="0F7B3F"/>
      <w:spacing w:val="-10"/>
      <w:kern w:val="28"/>
      <w:sz w:val="56"/>
      <w:szCs w:val="56"/>
    </w:rPr>
  </w:style>
  <w:style w:type="character" w:customStyle="1" w:styleId="TitleChar">
    <w:name w:val="Title Char"/>
    <w:basedOn w:val="DefaultParagraphFont"/>
    <w:link w:val="Title"/>
    <w:uiPriority w:val="10"/>
    <w:rsid w:val="00E41C3A"/>
    <w:rPr>
      <w:rFonts w:ascii="Arial" w:eastAsiaTheme="majorEastAsia" w:hAnsi="Arial" w:cstheme="majorBidi"/>
      <w:b/>
      <w:color w:val="0F7B3F"/>
      <w:spacing w:val="-10"/>
      <w:kern w:val="28"/>
      <w:sz w:val="56"/>
      <w:szCs w:val="56"/>
    </w:rPr>
  </w:style>
  <w:style w:type="paragraph" w:styleId="Subtitle">
    <w:name w:val="Subtitle"/>
    <w:basedOn w:val="Normal"/>
    <w:next w:val="Normal"/>
    <w:link w:val="SubtitleChar"/>
    <w:uiPriority w:val="11"/>
    <w:qFormat/>
    <w:rsid w:val="00E41C3A"/>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E41C3A"/>
    <w:rPr>
      <w:rFonts w:ascii="Arial" w:eastAsiaTheme="minorEastAsia" w:hAnsi="Arial"/>
      <w:color w:val="000000" w:themeColor="text1"/>
      <w:spacing w:val="15"/>
    </w:rPr>
  </w:style>
  <w:style w:type="paragraph" w:customStyle="1" w:styleId="Bulletpoint">
    <w:name w:val="Bullet point"/>
    <w:basedOn w:val="ListParagraph"/>
    <w:qFormat/>
    <w:rsid w:val="00BC1155"/>
    <w:pPr>
      <w:widowControl/>
      <w:numPr>
        <w:numId w:val="1"/>
      </w:numPr>
      <w:autoSpaceDE/>
      <w:autoSpaceDN/>
      <w:spacing w:after="120" w:line="220" w:lineRule="exact"/>
      <w:contextualSpacing/>
    </w:pPr>
    <w:rPr>
      <w:rFonts w:eastAsia="Century Gothic" w:cs="Open Sans"/>
      <w:color w:val="000000"/>
      <w:sz w:val="20"/>
      <w:lang w:val="en-GB" w:bidi="ar-SA"/>
    </w:rPr>
  </w:style>
  <w:style w:type="table" w:styleId="TableGrid">
    <w:name w:val="Table Grid"/>
    <w:basedOn w:val="TableNormal"/>
    <w:uiPriority w:val="59"/>
    <w:rsid w:val="0040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vateandconfidential">
    <w:name w:val="private and confidential"/>
    <w:qFormat/>
    <w:rsid w:val="002F4F73"/>
    <w:pPr>
      <w:spacing w:after="0" w:line="240" w:lineRule="auto"/>
    </w:pPr>
    <w:rPr>
      <w:rFonts w:ascii="Open Sans SemiBold" w:hAnsi="Open Sans SemiBold"/>
      <w:color w:val="0F7B3C"/>
      <w:sz w:val="20"/>
      <w:szCs w:val="18"/>
    </w:rPr>
  </w:style>
  <w:style w:type="character" w:styleId="Hyperlink">
    <w:name w:val="Hyperlink"/>
    <w:basedOn w:val="DefaultParagraphFont"/>
    <w:uiPriority w:val="99"/>
    <w:unhideWhenUsed/>
    <w:rsid w:val="00ED5AE1"/>
    <w:rPr>
      <w:color w:val="0000FF" w:themeColor="hyperlink"/>
      <w:u w:val="single"/>
    </w:rPr>
  </w:style>
  <w:style w:type="character" w:styleId="UnresolvedMention">
    <w:name w:val="Unresolved Mention"/>
    <w:basedOn w:val="DefaultParagraphFont"/>
    <w:uiPriority w:val="99"/>
    <w:semiHidden/>
    <w:unhideWhenUsed/>
    <w:rsid w:val="00ED5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marriage-allow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tax-on-your-private-pension/pension-tax-relie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marriage-allow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uk/tax-on-your-private-pension/pension-tax-relie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ddedtowebsite xmlns="11134265-4d5f-4656-a1ea-4c12eb17b42e" xsi:nil="true"/>
    <TaxCatchAll xmlns="967a9980-16f6-49c1-9670-41e1e75c9910" xsi:nil="true"/>
    <lcf76f155ced4ddcb4097134ff3c332f xmlns="11134265-4d5f-4656-a1ea-4c12eb17b4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29493e11-43b2-444c-9949-93e4e79e13ca" origin="userSelected">
  <element uid="d594d16e-bd72-4a7a-b554-fc74cdefcaf9" value=""/>
  <element uid="id_classification_confidential"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EC8D0C528BF3624CACCAC249BA35D85A" ma:contentTypeVersion="16" ma:contentTypeDescription="Create a new document." ma:contentTypeScope="" ma:versionID="af83ac12cfa09570847f76c0bf6a7bb6">
  <xsd:schema xmlns:xsd="http://www.w3.org/2001/XMLSchema" xmlns:xs="http://www.w3.org/2001/XMLSchema" xmlns:p="http://schemas.microsoft.com/office/2006/metadata/properties" xmlns:ns2="11134265-4d5f-4656-a1ea-4c12eb17b42e" xmlns:ns3="967a9980-16f6-49c1-9670-41e1e75c9910" targetNamespace="http://schemas.microsoft.com/office/2006/metadata/properties" ma:root="true" ma:fieldsID="40141ba30ed67f1a5c71a633138dbfdc" ns2:_="" ns3:_="">
    <xsd:import namespace="11134265-4d5f-4656-a1ea-4c12eb17b42e"/>
    <xsd:import namespace="967a9980-16f6-49c1-9670-41e1e75c9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ddedto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34265-4d5f-4656-a1ea-4c12eb17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ce2ced-0ea7-440c-8bf2-34078d8d7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ddedtowebsite" ma:index="22" nillable="true" ma:displayName="Added to website" ma:description="Tick if it's been added to the Marketing Toolkit" ma:format="Dropdown" ma:internalName="Addedtowebsite">
      <xsd:simpleType>
        <xsd:union memberTypes="dms:Text">
          <xsd:simpleType>
            <xsd:restriction base="dms:Choice">
              <xsd:enumeration value="Yes"/>
              <xsd:enumeration value="N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a9980-16f6-49c1-9670-41e1e75c99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4af5d1-9ee4-47e9-a0cb-d23438f09f99}" ma:internalName="TaxCatchAll" ma:showField="CatchAllData" ma:web="967a9980-16f6-49c1-9670-41e1e75c9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480A3-D77A-4611-B429-61A0CEC31DC3}">
  <ds:schemaRefs>
    <ds:schemaRef ds:uri="http://schemas.openxmlformats.org/officeDocument/2006/bibliography"/>
  </ds:schemaRefs>
</ds:datastoreItem>
</file>

<file path=customXml/itemProps2.xml><?xml version="1.0" encoding="utf-8"?>
<ds:datastoreItem xmlns:ds="http://schemas.openxmlformats.org/officeDocument/2006/customXml" ds:itemID="{538C47DE-58D6-44DD-9E01-FE451E898668}">
  <ds:schemaRefs>
    <ds:schemaRef ds:uri="http://schemas.microsoft.com/office/2006/metadata/properties"/>
    <ds:schemaRef ds:uri="http://schemas.microsoft.com/office/infopath/2007/PartnerControls"/>
    <ds:schemaRef ds:uri="11134265-4d5f-4656-a1ea-4c12eb17b42e"/>
    <ds:schemaRef ds:uri="967a9980-16f6-49c1-9670-41e1e75c9910"/>
  </ds:schemaRefs>
</ds:datastoreItem>
</file>

<file path=customXml/itemProps3.xml><?xml version="1.0" encoding="utf-8"?>
<ds:datastoreItem xmlns:ds="http://schemas.openxmlformats.org/officeDocument/2006/customXml" ds:itemID="{A837B861-9886-4B0B-9076-606EE5D2A2BA}">
  <ds:schemaRefs>
    <ds:schemaRef ds:uri="http://schemas.microsoft.com/sharepoint/v3/contenttype/forms"/>
  </ds:schemaRefs>
</ds:datastoreItem>
</file>

<file path=customXml/itemProps4.xml><?xml version="1.0" encoding="utf-8"?>
<ds:datastoreItem xmlns:ds="http://schemas.openxmlformats.org/officeDocument/2006/customXml" ds:itemID="{F0A1657A-F2D1-41B5-A20A-CF9ABD32DBF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1E16637-B89F-41E5-A77D-4E922A82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34265-4d5f-4656-a1ea-4c12eb17b42e"/>
    <ds:schemaRef ds:uri="967a9980-16f6-49c1-9670-41e1e75c9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James</dc:creator>
  <cp:lastModifiedBy>Roberts-Huntley, Alex</cp:lastModifiedBy>
  <cp:revision>4</cp:revision>
  <cp:lastPrinted>2024-07-08T11:31:00Z</cp:lastPrinted>
  <dcterms:created xsi:type="dcterms:W3CDTF">2024-11-28T12:38:00Z</dcterms:created>
  <dcterms:modified xsi:type="dcterms:W3CDTF">2024-12-13T17:43:00Z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c908f7be-85de-4645-977a-c7bf641e01e5</vt:lpwstr>
  </property>
  <property fmtid="{D5CDD505-2E9C-101B-9397-08002B2CF9AE}" pid="3" name="bjSaver">
    <vt:lpwstr>f2CVZmnhUsB+xK8ZWOt+CZ2NkGrqxVkG</vt:lpwstr>
  </property>
  <property fmtid="{D5CDD505-2E9C-101B-9397-08002B2CF9AE}" pid="4"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5" name="bjDocumentLabelXML-0">
    <vt:lpwstr>ames.com/2008/01/sie/internal/label"&gt;&lt;element uid="d594d16e-bd72-4a7a-b554-fc74cdefcaf9" value="" /&gt;&lt;element uid="id_classification_confidential" value="" /&gt;&lt;/sisl&gt;</vt:lpwstr>
  </property>
  <property fmtid="{D5CDD505-2E9C-101B-9397-08002B2CF9AE}" pid="6" name="bjDocumentSecurityLabel">
    <vt:lpwstr>CONFIDENTIAL</vt:lpwstr>
  </property>
  <property fmtid="{D5CDD505-2E9C-101B-9397-08002B2CF9AE}" pid="7" name="bjFooterBothDocProperty">
    <vt:lpwstr>CONFIDENTIAL</vt:lpwstr>
  </property>
  <property fmtid="{D5CDD505-2E9C-101B-9397-08002B2CF9AE}" pid="8" name="bjFooterFirstPageDocProperty">
    <vt:lpwstr>CONFIDENTIAL</vt:lpwstr>
  </property>
  <property fmtid="{D5CDD505-2E9C-101B-9397-08002B2CF9AE}" pid="9" name="bjFooterEvenPageDocProperty">
    <vt:lpwstr>CONFIDENTIAL</vt:lpwstr>
  </property>
  <property fmtid="{D5CDD505-2E9C-101B-9397-08002B2CF9AE}" pid="10" name="MSIP_Label_6c98d367-e486-496c-b15f-fe4920252c73_Enabled">
    <vt:lpwstr>true</vt:lpwstr>
  </property>
  <property fmtid="{D5CDD505-2E9C-101B-9397-08002B2CF9AE}" pid="11" name="MSIP_Label_6c98d367-e486-496c-b15f-fe4920252c73_SetDate">
    <vt:lpwstr>2022-09-28T13:19:31Z</vt:lpwstr>
  </property>
  <property fmtid="{D5CDD505-2E9C-101B-9397-08002B2CF9AE}" pid="12" name="MSIP_Label_6c98d367-e486-496c-b15f-fe4920252c73_Method">
    <vt:lpwstr>Privileged</vt:lpwstr>
  </property>
  <property fmtid="{D5CDD505-2E9C-101B-9397-08002B2CF9AE}" pid="13" name="MSIP_Label_6c98d367-e486-496c-b15f-fe4920252c73_Name">
    <vt:lpwstr>6c98d367-e486-496c-b15f-fe4920252c73</vt:lpwstr>
  </property>
  <property fmtid="{D5CDD505-2E9C-101B-9397-08002B2CF9AE}" pid="14" name="MSIP_Label_6c98d367-e486-496c-b15f-fe4920252c73_SiteId">
    <vt:lpwstr>0c5bd621-4db2-45d4-92c6-94708f93fa6e</vt:lpwstr>
  </property>
  <property fmtid="{D5CDD505-2E9C-101B-9397-08002B2CF9AE}" pid="15" name="MSIP_Label_6c98d367-e486-496c-b15f-fe4920252c73_ActionId">
    <vt:lpwstr>c9a1ea0b-0642-40d5-a94f-9f127fba5881</vt:lpwstr>
  </property>
  <property fmtid="{D5CDD505-2E9C-101B-9397-08002B2CF9AE}" pid="16" name="MSIP_Label_6c98d367-e486-496c-b15f-fe4920252c73_ContentBits">
    <vt:lpwstr>0</vt:lpwstr>
  </property>
  <property fmtid="{D5CDD505-2E9C-101B-9397-08002B2CF9AE}" pid="17" name="ContentTypeId">
    <vt:lpwstr>0x010100EC8D0C528BF3624CACCAC249BA35D85A</vt:lpwstr>
  </property>
  <property fmtid="{D5CDD505-2E9C-101B-9397-08002B2CF9AE}" pid="18" name="MediaServiceImageTags">
    <vt:lpwstr/>
  </property>
</Properties>
</file>